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61777">
        <w:trPr>
          <w:trHeight w:hRule="exact" w:val="3031"/>
        </w:trPr>
        <w:tc>
          <w:tcPr>
            <w:tcW w:w="10716" w:type="dxa"/>
          </w:tcPr>
          <w:p w:rsidR="00A61777" w:rsidRDefault="00D64C5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61777">
        <w:trPr>
          <w:trHeight w:hRule="exact" w:val="8335"/>
        </w:trPr>
        <w:tc>
          <w:tcPr>
            <w:tcW w:w="10716" w:type="dxa"/>
            <w:vAlign w:val="center"/>
          </w:tcPr>
          <w:p w:rsidR="00A61777" w:rsidRDefault="00A61777">
            <w:pPr>
              <w:pStyle w:val="ConsPlusTitlePage"/>
              <w:jc w:val="center"/>
              <w:rPr>
                <w:sz w:val="48"/>
                <w:szCs w:val="48"/>
              </w:rPr>
            </w:pPr>
            <w:r>
              <w:rPr>
                <w:sz w:val="48"/>
                <w:szCs w:val="48"/>
              </w:rPr>
              <w:t xml:space="preserve"> Распоряжение Правительства РФ от 03.06.2017 N 1155-р</w:t>
            </w:r>
            <w:r>
              <w:rPr>
                <w:sz w:val="48"/>
                <w:szCs w:val="48"/>
              </w:rPr>
              <w:br/>
              <w:t>&lt;Об утверждении Концепции программы поддержки детского и юношеского чтения в Российской Федерации&gt;</w:t>
            </w:r>
          </w:p>
        </w:tc>
      </w:tr>
      <w:tr w:rsidR="00A61777">
        <w:trPr>
          <w:trHeight w:hRule="exact" w:val="3031"/>
        </w:trPr>
        <w:tc>
          <w:tcPr>
            <w:tcW w:w="10716" w:type="dxa"/>
            <w:vAlign w:val="center"/>
          </w:tcPr>
          <w:p w:rsidR="00A61777" w:rsidRDefault="00A61777">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31.07.2017 </w:t>
            </w:r>
            <w:r>
              <w:rPr>
                <w:sz w:val="28"/>
                <w:szCs w:val="28"/>
              </w:rPr>
              <w:br/>
              <w:t> </w:t>
            </w:r>
          </w:p>
        </w:tc>
      </w:tr>
    </w:tbl>
    <w:p w:rsidR="00A61777" w:rsidRDefault="00A61777">
      <w:pPr>
        <w:widowControl w:val="0"/>
        <w:autoSpaceDE w:val="0"/>
        <w:autoSpaceDN w:val="0"/>
        <w:adjustRightInd w:val="0"/>
        <w:spacing w:after="0" w:line="240" w:lineRule="auto"/>
        <w:rPr>
          <w:rFonts w:ascii="Arial" w:hAnsi="Arial" w:cs="Arial"/>
          <w:sz w:val="24"/>
          <w:szCs w:val="24"/>
        </w:rPr>
        <w:sectPr w:rsidR="00A61777">
          <w:pgSz w:w="11906" w:h="16838"/>
          <w:pgMar w:top="841" w:right="595" w:bottom="841" w:left="595" w:header="0" w:footer="0" w:gutter="0"/>
          <w:cols w:space="720"/>
          <w:noEndnote/>
        </w:sectPr>
      </w:pPr>
    </w:p>
    <w:p w:rsidR="00A61777" w:rsidRDefault="00A61777">
      <w:pPr>
        <w:pStyle w:val="ConsPlusNormal"/>
        <w:jc w:val="both"/>
        <w:outlineLvl w:val="0"/>
      </w:pPr>
    </w:p>
    <w:p w:rsidR="00A61777" w:rsidRDefault="00A61777">
      <w:pPr>
        <w:pStyle w:val="ConsPlusTitle"/>
        <w:jc w:val="center"/>
        <w:outlineLvl w:val="0"/>
      </w:pPr>
      <w:r>
        <w:t>ПРАВИТЕЛЬСТВО РОССИЙСКОЙ ФЕДЕРАЦИИ</w:t>
      </w:r>
    </w:p>
    <w:p w:rsidR="00A61777" w:rsidRDefault="00A61777">
      <w:pPr>
        <w:pStyle w:val="ConsPlusTitle"/>
        <w:jc w:val="center"/>
      </w:pPr>
    </w:p>
    <w:p w:rsidR="00A61777" w:rsidRDefault="00A61777">
      <w:pPr>
        <w:pStyle w:val="ConsPlusTitle"/>
        <w:jc w:val="center"/>
      </w:pPr>
      <w:r>
        <w:t>РАСПОРЯЖЕНИЕ</w:t>
      </w:r>
    </w:p>
    <w:p w:rsidR="00A61777" w:rsidRDefault="00A61777">
      <w:pPr>
        <w:pStyle w:val="ConsPlusTitle"/>
        <w:jc w:val="center"/>
      </w:pPr>
      <w:r>
        <w:t>от 3 июня 2017 г. N 1155-р</w:t>
      </w:r>
    </w:p>
    <w:p w:rsidR="00A61777" w:rsidRDefault="00A61777">
      <w:pPr>
        <w:pStyle w:val="ConsPlusNormal"/>
        <w:jc w:val="both"/>
      </w:pPr>
    </w:p>
    <w:p w:rsidR="00A61777" w:rsidRDefault="00A61777">
      <w:pPr>
        <w:pStyle w:val="ConsPlusNormal"/>
        <w:ind w:firstLine="540"/>
        <w:jc w:val="both"/>
      </w:pPr>
      <w:r>
        <w:t>1. Утвердить прилагаемую Концепцию программы поддержки детского и юношеского чтения в Российской Федерации.</w:t>
      </w:r>
    </w:p>
    <w:p w:rsidR="00A61777" w:rsidRDefault="00A61777">
      <w:pPr>
        <w:pStyle w:val="ConsPlusNormal"/>
        <w:ind w:firstLine="540"/>
        <w:jc w:val="both"/>
      </w:pPr>
      <w:r>
        <w:t>2. Минкомсвязи России и Роспечати совместно с заинтересованными федеральными органами исполнительной власти разработать и внести в установленном порядке в Правительство Российской Федерации проект плана мероприятий по реализации Концепции, утвержденной настоящим распоряжением, предусмотрев в том числе разработку соответствующей подпрограммы государственной программы Российской Федерации "Информационное общество (2011 - 2020 годы)".</w:t>
      </w:r>
    </w:p>
    <w:p w:rsidR="00A61777" w:rsidRDefault="00A61777">
      <w:pPr>
        <w:pStyle w:val="ConsPlusNormal"/>
        <w:jc w:val="both"/>
      </w:pPr>
    </w:p>
    <w:p w:rsidR="00A61777" w:rsidRDefault="00A61777">
      <w:pPr>
        <w:pStyle w:val="ConsPlusNormal"/>
        <w:jc w:val="right"/>
      </w:pPr>
      <w:r>
        <w:t>Председатель Правительства</w:t>
      </w:r>
    </w:p>
    <w:p w:rsidR="00A61777" w:rsidRDefault="00A61777">
      <w:pPr>
        <w:pStyle w:val="ConsPlusNormal"/>
        <w:jc w:val="right"/>
      </w:pPr>
      <w:r>
        <w:t>Российской Федерации</w:t>
      </w:r>
    </w:p>
    <w:p w:rsidR="00A61777" w:rsidRDefault="00A61777">
      <w:pPr>
        <w:pStyle w:val="ConsPlusNormal"/>
        <w:jc w:val="right"/>
      </w:pPr>
      <w:r>
        <w:t>Д.МЕДВЕДЕВ</w:t>
      </w: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both"/>
      </w:pPr>
    </w:p>
    <w:p w:rsidR="00A61777" w:rsidRDefault="00A61777">
      <w:pPr>
        <w:pStyle w:val="ConsPlusNormal"/>
        <w:jc w:val="right"/>
        <w:outlineLvl w:val="0"/>
      </w:pPr>
      <w:r>
        <w:t>Утверждена</w:t>
      </w:r>
    </w:p>
    <w:p w:rsidR="00A61777" w:rsidRDefault="00A61777">
      <w:pPr>
        <w:pStyle w:val="ConsPlusNormal"/>
        <w:jc w:val="right"/>
      </w:pPr>
      <w:r>
        <w:t>распоряжением Правительства</w:t>
      </w:r>
    </w:p>
    <w:p w:rsidR="00A61777" w:rsidRDefault="00A61777">
      <w:pPr>
        <w:pStyle w:val="ConsPlusNormal"/>
        <w:jc w:val="right"/>
      </w:pPr>
      <w:r>
        <w:t>Российской Федерации</w:t>
      </w:r>
    </w:p>
    <w:p w:rsidR="00A61777" w:rsidRDefault="00A61777">
      <w:pPr>
        <w:pStyle w:val="ConsPlusNormal"/>
        <w:jc w:val="right"/>
      </w:pPr>
      <w:r>
        <w:t>от 3 июня 2017 г. N 1155-р</w:t>
      </w:r>
    </w:p>
    <w:p w:rsidR="00A61777" w:rsidRDefault="00A61777">
      <w:pPr>
        <w:pStyle w:val="ConsPlusNormal"/>
        <w:jc w:val="both"/>
      </w:pPr>
    </w:p>
    <w:p w:rsidR="00A61777" w:rsidRDefault="00A61777">
      <w:pPr>
        <w:pStyle w:val="ConsPlusTitle"/>
        <w:jc w:val="center"/>
      </w:pPr>
      <w:bookmarkStart w:id="1" w:name="Par22"/>
      <w:bookmarkEnd w:id="1"/>
      <w:r>
        <w:t>КОНЦЕПЦИЯ</w:t>
      </w:r>
    </w:p>
    <w:p w:rsidR="00A61777" w:rsidRDefault="00A61777">
      <w:pPr>
        <w:pStyle w:val="ConsPlusTitle"/>
        <w:jc w:val="center"/>
      </w:pPr>
      <w:r>
        <w:t>ПРОГРАММЫ ПОДДЕРЖКИ ДЕТСКОГО И ЮНОШЕСКОГО ЧТЕНИЯ</w:t>
      </w:r>
    </w:p>
    <w:p w:rsidR="00A61777" w:rsidRDefault="00A61777">
      <w:pPr>
        <w:pStyle w:val="ConsPlusTitle"/>
        <w:jc w:val="center"/>
      </w:pPr>
      <w:r>
        <w:t>В РОССИЙСКОЙ ФЕДЕРАЦИИ</w:t>
      </w:r>
    </w:p>
    <w:p w:rsidR="00A61777" w:rsidRDefault="00A61777">
      <w:pPr>
        <w:pStyle w:val="ConsPlusNormal"/>
        <w:jc w:val="both"/>
      </w:pPr>
    </w:p>
    <w:p w:rsidR="00A61777" w:rsidRDefault="00A61777">
      <w:pPr>
        <w:pStyle w:val="ConsPlusNormal"/>
        <w:jc w:val="center"/>
        <w:outlineLvl w:val="1"/>
      </w:pPr>
      <w:r>
        <w:t>I. Общие положения</w:t>
      </w:r>
    </w:p>
    <w:p w:rsidR="00A61777" w:rsidRDefault="00A61777">
      <w:pPr>
        <w:pStyle w:val="ConsPlusNormal"/>
        <w:jc w:val="both"/>
      </w:pPr>
    </w:p>
    <w:p w:rsidR="00A61777" w:rsidRDefault="00A61777">
      <w:pPr>
        <w:pStyle w:val="ConsPlusNormal"/>
        <w:ind w:firstLine="540"/>
        <w:jc w:val="both"/>
      </w:pPr>
      <w:r>
        <w:t>Настоящая Концепция представляет собой систему взглядов на основные проблемы в сфере детского и юношеского чтения, а также базовые принципы, цели, задачи, основные направления формирования программы поддержки детского и юношеского чтения в Российской Федерации (далее - программа) и этапы реализации программы.</w:t>
      </w:r>
    </w:p>
    <w:p w:rsidR="00A61777" w:rsidRDefault="00A61777">
      <w:pPr>
        <w:pStyle w:val="ConsPlusNormal"/>
        <w:ind w:firstLine="540"/>
        <w:jc w:val="both"/>
      </w:pPr>
      <w:r>
        <w:t>Положения настоящей Концепции нацелены на подрастающее поколение читателей и психолого-педагогические, культурные, экономические факторы, оказывающие влияние на его становление в условиях современной России.</w:t>
      </w:r>
    </w:p>
    <w:p w:rsidR="00A61777" w:rsidRDefault="00A61777">
      <w:pPr>
        <w:pStyle w:val="ConsPlusNormal"/>
        <w:ind w:firstLine="540"/>
        <w:jc w:val="both"/>
      </w:pPr>
      <w:r>
        <w:t>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w:t>
      </w:r>
    </w:p>
    <w:p w:rsidR="00A61777" w:rsidRDefault="00A61777">
      <w:pPr>
        <w:pStyle w:val="ConsPlusNormal"/>
        <w:ind w:firstLine="540"/>
        <w:jc w:val="both"/>
      </w:pPr>
      <w:r>
        <w:t>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A61777" w:rsidRDefault="00A61777">
      <w:pPr>
        <w:pStyle w:val="ConsPlusNormal"/>
        <w:ind w:firstLine="540"/>
        <w:jc w:val="both"/>
      </w:pPr>
      <w:r>
        <w:t>Разработка и реализация программы - важный фактор социально-экономического развития страны с учетом силы влияния литературы и чтения на образование, мировоззрение и образ жизни подрастающего поколения.</w:t>
      </w:r>
    </w:p>
    <w:p w:rsidR="00A61777" w:rsidRDefault="00A61777">
      <w:pPr>
        <w:pStyle w:val="ConsPlusNormal"/>
        <w:ind w:firstLine="540"/>
        <w:jc w:val="both"/>
      </w:pPr>
      <w:r>
        <w:t>Основные положения настоящей Концепции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w:t>
      </w:r>
    </w:p>
    <w:p w:rsidR="00A61777" w:rsidRDefault="00A61777">
      <w:pPr>
        <w:pStyle w:val="ConsPlusNormal"/>
        <w:jc w:val="both"/>
      </w:pPr>
    </w:p>
    <w:p w:rsidR="00A61777" w:rsidRDefault="00A61777">
      <w:pPr>
        <w:pStyle w:val="ConsPlusNormal"/>
        <w:jc w:val="center"/>
        <w:outlineLvl w:val="1"/>
      </w:pPr>
      <w:r>
        <w:t>II. Актуальность проблемы детского и юношеского</w:t>
      </w:r>
    </w:p>
    <w:p w:rsidR="00A61777" w:rsidRDefault="00A61777">
      <w:pPr>
        <w:pStyle w:val="ConsPlusNormal"/>
        <w:jc w:val="center"/>
      </w:pPr>
      <w:r>
        <w:t>чтения в России</w:t>
      </w:r>
    </w:p>
    <w:p w:rsidR="00A61777" w:rsidRDefault="00A61777">
      <w:pPr>
        <w:pStyle w:val="ConsPlusNormal"/>
        <w:jc w:val="both"/>
      </w:pPr>
    </w:p>
    <w:p w:rsidR="00A61777" w:rsidRDefault="00A61777">
      <w:pPr>
        <w:pStyle w:val="ConsPlusNormal"/>
        <w:ind w:firstLine="540"/>
        <w:jc w:val="both"/>
      </w:pPr>
      <w:r>
        <w:t xml:space="preserve">Развитие в современном мире едва ли не в первую очередь определяется не только скоростью и </w:t>
      </w:r>
      <w:r>
        <w:lastRenderedPageBreak/>
        <w:t>качеством каналов обмена информацией, но и качеством самой информации, а главное - мерой ее освоенности всем обществом.</w:t>
      </w:r>
    </w:p>
    <w:p w:rsidR="00A61777" w:rsidRDefault="00A61777">
      <w:pPr>
        <w:pStyle w:val="ConsPlusNormal"/>
        <w:ind w:firstLine="540"/>
        <w:jc w:val="both"/>
      </w:pPr>
      <w:r>
        <w:t>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rsidR="00A61777" w:rsidRDefault="00A61777">
      <w:pPr>
        <w:pStyle w:val="ConsPlusNormal"/>
        <w:ind w:firstLine="540"/>
        <w:jc w:val="both"/>
      </w:pPr>
      <w:r>
        <w:t>Чтение имеет первостепенное значение:</w:t>
      </w:r>
    </w:p>
    <w:p w:rsidR="00A61777" w:rsidRDefault="00A61777">
      <w:pPr>
        <w:pStyle w:val="ConsPlusNormal"/>
        <w:ind w:firstLine="540"/>
        <w:jc w:val="both"/>
      </w:pPr>
      <w:r>
        <w:t>для воспитания и образования подрастающего поколения, становления и развития личности;</w:t>
      </w:r>
    </w:p>
    <w:p w:rsidR="00A61777" w:rsidRDefault="00A61777">
      <w:pPr>
        <w:pStyle w:val="ConsPlusNormal"/>
        <w:ind w:firstLine="540"/>
        <w:jc w:val="both"/>
      </w:pPr>
      <w: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A61777" w:rsidRDefault="00A61777">
      <w:pPr>
        <w:pStyle w:val="ConsPlusNormal"/>
        <w:ind w:firstLine="540"/>
        <w:jc w:val="both"/>
      </w:pPr>
      <w:r>
        <w:t>для формирования общекультурного потенциала страны;</w:t>
      </w:r>
    </w:p>
    <w:p w:rsidR="00A61777" w:rsidRDefault="00A61777">
      <w:pPr>
        <w:pStyle w:val="ConsPlusNormal"/>
        <w:ind w:firstLine="540"/>
        <w:jc w:val="both"/>
      </w:pPr>
      <w:r>
        <w:t>для повышения качества жизни.</w:t>
      </w:r>
    </w:p>
    <w:p w:rsidR="00A61777" w:rsidRDefault="00A61777">
      <w:pPr>
        <w:pStyle w:val="ConsPlusNormal"/>
        <w:ind w:firstLine="540"/>
        <w:jc w:val="both"/>
      </w:pPr>
      <w: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rsidR="00A61777" w:rsidRDefault="00A61777">
      <w:pPr>
        <w:pStyle w:val="ConsPlusNormal"/>
        <w:ind w:firstLine="540"/>
        <w:jc w:val="both"/>
      </w:pPr>
      <w:r>
        <w:t>Несмотря на очевидную важность и незаменимость чтения, снижение интереса к нему наблюдается во всем мире.</w:t>
      </w:r>
    </w:p>
    <w:p w:rsidR="00A61777" w:rsidRDefault="00A61777">
      <w:pPr>
        <w:pStyle w:val="ConsPlusNormal"/>
        <w:ind w:firstLine="540"/>
        <w:jc w:val="both"/>
      </w:pPr>
      <w: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 средств массовой информации, развитием экранной культуры, социальных сетей и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A61777" w:rsidRDefault="00A61777">
      <w:pPr>
        <w:pStyle w:val="ConsPlusNormal"/>
        <w:ind w:firstLine="540"/>
        <w:jc w:val="both"/>
      </w:pPr>
      <w:r>
        <w:t>Отдаленные последствия этой тенденции также не осмыслены, хотя острота проблем чтения, необходимость изучения факторов, порождающих эти проблемы, признаются повсеместно. В развитых и развивающихся странах обсуждаются необходимость и цели расширения и повышения качества читательской аудитории, объема, содержания и средств решения задач, стоящих в связи с этим перед соответствующими институтами.</w:t>
      </w:r>
    </w:p>
    <w:p w:rsidR="00A61777" w:rsidRDefault="00A61777">
      <w:pPr>
        <w:pStyle w:val="ConsPlusNormal"/>
        <w:ind w:firstLine="540"/>
        <w:jc w:val="both"/>
      </w:pPr>
      <w:r>
        <w:t>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никогда прежде издается колоссальное разнообразие книг и другой печатной продукции, в том числе для детского и юношеского возраста. Однако этот культурный эффект ослабляется целым рядом таких 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 регионах),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A61777" w:rsidRDefault="00A61777">
      <w:pPr>
        <w:pStyle w:val="ConsPlusNormal"/>
        <w:ind w:firstLine="540"/>
        <w:jc w:val="both"/>
      </w:pPr>
      <w:r>
        <w:t>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Выпускаемая детская печатная продукция адресуется в основном дошкольной аудитории.</w:t>
      </w:r>
    </w:p>
    <w:p w:rsidR="00A61777" w:rsidRDefault="00A61777">
      <w:pPr>
        <w:pStyle w:val="ConsPlusNormal"/>
        <w:ind w:firstLine="540"/>
        <w:jc w:val="both"/>
      </w:pPr>
      <w: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издательствах детская книга занимает периферийные позиции.</w:t>
      </w:r>
    </w:p>
    <w:p w:rsidR="00A61777" w:rsidRDefault="00A61777">
      <w:pPr>
        <w:pStyle w:val="ConsPlusNormal"/>
        <w:ind w:firstLine="540"/>
        <w:jc w:val="both"/>
      </w:pPr>
      <w:r>
        <w:t>Из-за удорожания и малого тиража детской книги снижается ее доступность, которая зависит от государственной поддержки издателей, выпускающих детскую литературу, а также от почтовых, транспортных льгот и других преференций. Особенно эти факторы влияют на доступность детской книги для жителей сельской местности.</w:t>
      </w:r>
    </w:p>
    <w:p w:rsidR="00A61777" w:rsidRDefault="00A61777">
      <w:pPr>
        <w:pStyle w:val="ConsPlusNormal"/>
        <w:ind w:firstLine="540"/>
        <w:jc w:val="both"/>
      </w:pPr>
      <w:r>
        <w:t>Создание полнотекстовых электронных ресурсов детской литературы предусматривает решение проблемы, связанной с сохранением доступности детей и юношества к лучшим образцам детской литературы в популярном цифровом формате.</w:t>
      </w:r>
    </w:p>
    <w:p w:rsidR="00A61777" w:rsidRDefault="00A61777">
      <w:pPr>
        <w:pStyle w:val="ConsPlusNormal"/>
        <w:ind w:firstLine="540"/>
        <w:jc w:val="both"/>
      </w:pPr>
      <w:r>
        <w:t xml:space="preserve">Влияние современной информационной среды на ситуацию с чтением следует признать неоднозначным. Во всем мире реальностью стало изменение практик чтения - от чтения на бумаге к чтению на экране (все чаще на экране мобильных устройств) и использование медийных продуктов в общем </w:t>
      </w:r>
      <w:r>
        <w:lastRenderedPageBreak/>
        <w:t>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связанных с концентрацией внимания, клиповостью восприятия и мышления, ослаблением когнитивных способностей молодого поколения, с тем,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 и получить прочные знания.</w:t>
      </w:r>
    </w:p>
    <w:p w:rsidR="00A61777" w:rsidRDefault="00A61777">
      <w:pPr>
        <w:pStyle w:val="ConsPlusNormal"/>
        <w:ind w:firstLine="540"/>
        <w:jc w:val="both"/>
      </w:pPr>
      <w:r>
        <w:t>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дислексий (нарушение чтения), дисграфий (нарушение письма) у обучающихся и дислогий (неспособность использовать родной язык как главный инструмент сознания, освоения культурного опыта, общения) у детей и юношества. Преподаватели самых престижных российских и иностранных вузов обращают внимание на усиливающуюся языковую деградацию каждого нового поколения студентов и отмечают, что если десять лет назад у молодежи существовала проблема изложить мысль в письменной форме, то теперь они уже не могут ее правильно высказать.</w:t>
      </w:r>
    </w:p>
    <w:p w:rsidR="00A61777" w:rsidRDefault="00A61777">
      <w:pPr>
        <w:pStyle w:val="ConsPlusNormal"/>
        <w:ind w:firstLine="540"/>
        <w:jc w:val="both"/>
      </w:pPr>
      <w:r>
        <w:t>В России стало особенно заметным влияние этих общемировых проблем на подростковую возрастную группу. Об этом свидетельствуют результаты международных исследований в сфере образования, согласно которым российские школьники занимают в возрастной группе детей 9 - 10 лет лидирующие позиции по чтению и пониманию текста, но уже к 15 годам перемещаются в середину рейтинга.</w:t>
      </w:r>
    </w:p>
    <w:p w:rsidR="00A61777" w:rsidRDefault="00A61777">
      <w:pPr>
        <w:pStyle w:val="ConsPlusNormal"/>
        <w:ind w:firstLine="540"/>
        <w:jc w:val="both"/>
      </w:pPr>
      <w: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A61777" w:rsidRDefault="00A61777">
      <w:pPr>
        <w:pStyle w:val="ConsPlusNormal"/>
        <w:ind w:firstLine="540"/>
        <w:jc w:val="both"/>
      </w:pPr>
      <w:r>
        <w:t>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p>
    <w:p w:rsidR="00A61777" w:rsidRDefault="00A61777">
      <w:pPr>
        <w:pStyle w:val="ConsPlusNormal"/>
        <w:ind w:firstLine="540"/>
        <w:jc w:val="both"/>
      </w:pPr>
      <w:r>
        <w:t>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получить в будущем мало читающее и малообразованное поколение.</w:t>
      </w:r>
    </w:p>
    <w:p w:rsidR="00A61777" w:rsidRDefault="00A61777">
      <w:pPr>
        <w:pStyle w:val="ConsPlusNormal"/>
        <w:ind w:firstLine="540"/>
        <w:jc w:val="both"/>
      </w:pPr>
      <w:r>
        <w:t>В Российской Федерации не хватает специалистов по детской литературе и недостаточно развита литературная критика и библиография в области литературы для детей и юношества.</w:t>
      </w:r>
    </w:p>
    <w:p w:rsidR="00A61777" w:rsidRDefault="00A61777">
      <w:pPr>
        <w:pStyle w:val="ConsPlusNormal"/>
        <w:ind w:firstLine="540"/>
        <w:jc w:val="both"/>
      </w:pPr>
      <w:r>
        <w:t>Все это свидетельствует о необходимости принятия на уровне государства комплекса целенаправленных мер по поддержке детского и юношеского чтения как основы общей и профессиональной культуры будущих поколений населения нашей страны, как средства повышения ее человеческого капитала.</w:t>
      </w:r>
    </w:p>
    <w:p w:rsidR="00A61777" w:rsidRDefault="00A61777">
      <w:pPr>
        <w:pStyle w:val="ConsPlusNormal"/>
        <w:ind w:firstLine="540"/>
        <w:jc w:val="both"/>
      </w:pPr>
      <w:r>
        <w:t>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образовательного, просветительского, научно-исследовательского, научно-методического и информационно-медийного характера.</w:t>
      </w:r>
    </w:p>
    <w:p w:rsidR="00A61777" w:rsidRDefault="00A61777">
      <w:pPr>
        <w:pStyle w:val="ConsPlusNormal"/>
        <w:jc w:val="both"/>
      </w:pPr>
    </w:p>
    <w:p w:rsidR="00A61777" w:rsidRDefault="00A61777">
      <w:pPr>
        <w:pStyle w:val="ConsPlusNormal"/>
        <w:jc w:val="center"/>
        <w:outlineLvl w:val="1"/>
      </w:pPr>
      <w:r>
        <w:t>III. Предпосылки создания программы</w:t>
      </w:r>
    </w:p>
    <w:p w:rsidR="00A61777" w:rsidRDefault="00A61777">
      <w:pPr>
        <w:pStyle w:val="ConsPlusNormal"/>
        <w:jc w:val="both"/>
      </w:pPr>
    </w:p>
    <w:p w:rsidR="00A61777" w:rsidRDefault="00A61777">
      <w:pPr>
        <w:pStyle w:val="ConsPlusNormal"/>
        <w:ind w:firstLine="540"/>
        <w:jc w:val="both"/>
      </w:pPr>
      <w: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 Их потенциал достаточен для разработки научно обоснованной программы и последующей успешной ее реализации.</w:t>
      </w:r>
    </w:p>
    <w:p w:rsidR="00A61777" w:rsidRDefault="00A61777">
      <w:pPr>
        <w:pStyle w:val="ConsPlusNormal"/>
        <w:ind w:firstLine="540"/>
        <w:jc w:val="both"/>
      </w:pPr>
      <w:r>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некоммерческим партнерством "РОССИЙСКИЙ КНИЖНЫЙ СОЮЗ" и Федеральным агентством по печати и массовым коммуникациям Национальной программы поддержки и развития чтения.</w:t>
      </w:r>
    </w:p>
    <w:p w:rsidR="00A61777" w:rsidRDefault="00A61777">
      <w:pPr>
        <w:pStyle w:val="ConsPlusNormal"/>
        <w:ind w:firstLine="540"/>
        <w:jc w:val="both"/>
      </w:pPr>
      <w:r>
        <w:t xml:space="preserve">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w:t>
      </w:r>
      <w:r>
        <w:lastRenderedPageBreak/>
        <w:t>негосударственных учреждений культуры, науки, образования, институтов гражданского общества и коммерческих структур.</w:t>
      </w:r>
    </w:p>
    <w:p w:rsidR="00A61777" w:rsidRDefault="00A61777">
      <w:pPr>
        <w:pStyle w:val="ConsPlusNormal"/>
        <w:ind w:firstLine="540"/>
        <w:jc w:val="both"/>
      </w:pPr>
      <w: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печати, на телевидении и радио растет количество выступлений, посвященных теме чтения,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A61777" w:rsidRDefault="00A61777">
      <w:pPr>
        <w:pStyle w:val="ConsPlusNormal"/>
        <w:ind w:firstLine="540"/>
        <w:jc w:val="both"/>
      </w:pPr>
      <w: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в Российской Федерации в 2016 - 2018 годах, Общества русской словесности, принятие стратегических документов (Основы государственной культурной политики, утвержденные Указом Президента Российской Федерации от 24 декабря 2014 г. N 808 "Об утверждении Основ государственной культурной политики", федеральная целевая программа "Русский язык" на 2016 - 2020 годы, утвержденная постановлением Правительства Российской Федерации от 20 мая 2015 г. N 481 "О федеральной целевой программе "Русский язык" на 2016 - 2020 годы", 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N 637-р), а также возвращение сочинения (изложения) как формы допуска к государственной итоговой аттестации для обучающихся 11 (12) классов в общеобразовательной организации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
    <w:p w:rsidR="00A61777" w:rsidRDefault="00A61777">
      <w:pPr>
        <w:pStyle w:val="ConsPlusNormal"/>
        <w:ind w:firstLine="540"/>
        <w:jc w:val="both"/>
      </w:pPr>
      <w:r>
        <w:t>Весь этот опыт должен быть проанализирован и использован при разработке программы.</w:t>
      </w:r>
    </w:p>
    <w:p w:rsidR="00A61777" w:rsidRDefault="00A61777">
      <w:pPr>
        <w:pStyle w:val="ConsPlusNormal"/>
        <w:jc w:val="both"/>
      </w:pPr>
    </w:p>
    <w:p w:rsidR="00A61777" w:rsidRDefault="00A61777">
      <w:pPr>
        <w:pStyle w:val="ConsPlusNormal"/>
        <w:jc w:val="center"/>
        <w:outlineLvl w:val="1"/>
      </w:pPr>
      <w:r>
        <w:t>IV. Цель, задачи и принципы программы</w:t>
      </w:r>
    </w:p>
    <w:p w:rsidR="00A61777" w:rsidRDefault="00A61777">
      <w:pPr>
        <w:pStyle w:val="ConsPlusNormal"/>
        <w:jc w:val="both"/>
      </w:pPr>
    </w:p>
    <w:p w:rsidR="00A61777" w:rsidRDefault="00A61777">
      <w:pPr>
        <w:pStyle w:val="ConsPlusNormal"/>
        <w:ind w:firstLine="540"/>
        <w:jc w:val="both"/>
      </w:pPr>
      <w: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A61777" w:rsidRDefault="00A61777">
      <w:pPr>
        <w:pStyle w:val="ConsPlusNormal"/>
        <w:ind w:firstLine="540"/>
        <w:jc w:val="both"/>
      </w:pPr>
      <w:r w:rsidRPr="00947420">
        <w:rPr>
          <w:highlight w:val="yellow"/>
        </w:rPr>
        <w:t>Приоритетными задачами программы являются разработка междисциплинарной научно-методической основы развития и поддержки детского и юношеского чтения, развитие системы поддержки и повышение качества издаваемой детской литературы как базовой основы детской культуры, совершенствование институциональной инфраструктуры детского и юношеского чтения и развитие ее кадрового потенциала, повышение статуса и роли детского и юношеского чтения в обществе и формирование современной читательской компетентности детей и юношества.</w:t>
      </w:r>
    </w:p>
    <w:p w:rsidR="00A61777" w:rsidRDefault="00A61777">
      <w:pPr>
        <w:pStyle w:val="ConsPlusNormal"/>
        <w:ind w:firstLine="540"/>
        <w:jc w:val="both"/>
      </w:pPr>
      <w:r>
        <w:t>Программа базируется на дифференцированном возрастном подходе, учитывающем особенности читательского поведения детей дошкольного, младшего школьного и юношеского возраста.</w:t>
      </w:r>
    </w:p>
    <w:p w:rsidR="00A61777" w:rsidRDefault="00A61777">
      <w:pPr>
        <w:pStyle w:val="ConsPlusNormal"/>
        <w:ind w:firstLine="540"/>
        <w:jc w:val="both"/>
      </w:pPr>
      <w:r>
        <w:t>Построение программы основывается на следующих принципах:</w:t>
      </w:r>
    </w:p>
    <w:p w:rsidR="00A61777" w:rsidRDefault="00A61777">
      <w:pPr>
        <w:pStyle w:val="ConsPlusNormal"/>
        <w:ind w:firstLine="540"/>
        <w:jc w:val="both"/>
      </w:pPr>
      <w: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 так и детей с ограниченными возможностями здоровья);</w:t>
      </w:r>
    </w:p>
    <w:p w:rsidR="00A61777" w:rsidRDefault="00A61777">
      <w:pPr>
        <w:pStyle w:val="ConsPlusNormal"/>
        <w:ind w:firstLine="540"/>
        <w:jc w:val="both"/>
      </w:pPr>
      <w:r>
        <w:t>принцип активного участия детей и юношества в реализации программы;</w:t>
      </w:r>
    </w:p>
    <w:p w:rsidR="00A61777" w:rsidRDefault="00A61777">
      <w:pPr>
        <w:pStyle w:val="ConsPlusNormal"/>
        <w:ind w:firstLine="540"/>
        <w:jc w:val="both"/>
      </w:pPr>
      <w:r>
        <w:t>принцип доступности, согласно которому все дети России должны иметь возможность читать лучшие детские книги и детскую периодику;</w:t>
      </w:r>
    </w:p>
    <w:p w:rsidR="00A61777" w:rsidRDefault="00A61777">
      <w:pPr>
        <w:pStyle w:val="ConsPlusNormal"/>
        <w:ind w:firstLine="540"/>
        <w:jc w:val="both"/>
      </w:pPr>
      <w:r>
        <w:t>принцип партнерства, межведомственной кооперации и координации усилий, прежде всего сфер образования, культуры, социальной защиты семьи, а также средств массовой информации;</w:t>
      </w:r>
    </w:p>
    <w:p w:rsidR="00A61777" w:rsidRDefault="00A61777">
      <w:pPr>
        <w:pStyle w:val="ConsPlusNormal"/>
        <w:ind w:firstLine="540"/>
        <w:jc w:val="both"/>
      </w:pPr>
      <w:r>
        <w:t>принцип системного подхода.</w:t>
      </w:r>
    </w:p>
    <w:p w:rsidR="00A61777" w:rsidRDefault="00A61777">
      <w:pPr>
        <w:pStyle w:val="ConsPlusNormal"/>
        <w:ind w:firstLine="540"/>
        <w:jc w:val="both"/>
      </w:pPr>
      <w:r>
        <w:t xml:space="preserve">Проблемы в сфере детского чтения, овладения грамотной письменной и устной речью (даже на родном языке) необходимо решать, в том числе и в рамках системы общего образования. </w:t>
      </w:r>
      <w:r w:rsidRPr="00CC0DA3">
        <w:rPr>
          <w:highlight w:val="yellow"/>
        </w:rPr>
        <w:t>В числе первоочередных задач предусматривается совершенствование образовательных программ в области филологии и педагогического образования, системы повышения квалификации педагогических работников, а также повышение уровня подготовки молодых педагогов (в том числе для дошкольного образования).</w:t>
      </w:r>
      <w:r>
        <w:t xml:space="preserve"> </w:t>
      </w:r>
      <w:r w:rsidRPr="00CC0DA3">
        <w:rPr>
          <w:highlight w:val="yellow"/>
        </w:rPr>
        <w:t>Подготовка педагогических работников предусматривает включение курсов, дающих возможность подготовить обучающихся к работе с образовательным текстом по истории, географии, биологии, физике, химии или по иному учебному предмету.</w:t>
      </w:r>
      <w:r>
        <w:t xml:space="preserve"> </w:t>
      </w:r>
      <w:r w:rsidRPr="00CC0DA3">
        <w:rPr>
          <w:highlight w:val="yellow"/>
        </w:rPr>
        <w:t xml:space="preserve">В образовательных организациях сферы культуры целесообразно вернуться к вопросу о возрождении кафедр детской литературы и библиотечной работы с детьми, в образовательных организациях, которые готовят кадры для издательств и книжной торговли, - специализаций и направлений по работе с детской книгой, в образовательных организациях педагогической </w:t>
      </w:r>
      <w:r w:rsidRPr="00CC0DA3">
        <w:rPr>
          <w:highlight w:val="yellow"/>
        </w:rPr>
        <w:lastRenderedPageBreak/>
        <w:t>направленности - курсов методики внеклассного чтения и детской литературы. Целесообразно проработать вопрос о целевой подготовке специалистов в области детского чтения, а также необходимо уделить внимание детской литературе в учебных планах образовательных организаций, ведущих подготовку филологов, педагогов и библиотекарей.</w:t>
      </w:r>
    </w:p>
    <w:p w:rsidR="00A61777" w:rsidRDefault="00A61777">
      <w:pPr>
        <w:pStyle w:val="ConsPlusNormal"/>
        <w:ind w:firstLine="540"/>
        <w:jc w:val="both"/>
      </w:pPr>
      <w:r>
        <w:t>Положения программы опираются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и юношеского чтения. В программе предусматриваются меры по развитию государственно-частного партнерства, активному участию в проектах социально ориентированных бизнес-структур.</w:t>
      </w:r>
    </w:p>
    <w:p w:rsidR="00A61777" w:rsidRDefault="00A61777">
      <w:pPr>
        <w:pStyle w:val="ConsPlusNormal"/>
        <w:ind w:firstLine="540"/>
        <w:jc w:val="both"/>
      </w:pPr>
      <w:r>
        <w:t>Программа также опирается на российские и международные научные исследования (культурологические, социологические, психологические, педагогические, книговедческие, библиотековедческие и другие исследования), международный опыт реализации аналогичных программ и стратегий, мнения экспертного сообщества.</w:t>
      </w:r>
    </w:p>
    <w:p w:rsidR="00A61777" w:rsidRDefault="00A61777">
      <w:pPr>
        <w:pStyle w:val="ConsPlusNormal"/>
        <w:ind w:firstLine="540"/>
        <w:jc w:val="both"/>
      </w:pPr>
      <w:r w:rsidRPr="00AE3D94">
        <w:rPr>
          <w:highlight w:val="yellow"/>
        </w:rPr>
        <w:t>Предусматриваются федеральный, региональный и муниципальный уровни реализации программы.</w:t>
      </w:r>
    </w:p>
    <w:p w:rsidR="00A61777" w:rsidRDefault="00A61777">
      <w:pPr>
        <w:pStyle w:val="ConsPlusNormal"/>
        <w:jc w:val="both"/>
      </w:pPr>
    </w:p>
    <w:p w:rsidR="00A61777" w:rsidRDefault="00A61777">
      <w:pPr>
        <w:pStyle w:val="ConsPlusNormal"/>
        <w:jc w:val="center"/>
        <w:outlineLvl w:val="1"/>
      </w:pPr>
      <w:r>
        <w:t>V. Основные направления реализации программы</w:t>
      </w:r>
    </w:p>
    <w:p w:rsidR="00A61777" w:rsidRDefault="00A61777">
      <w:pPr>
        <w:pStyle w:val="ConsPlusNormal"/>
        <w:jc w:val="both"/>
      </w:pPr>
    </w:p>
    <w:p w:rsidR="00A61777" w:rsidRDefault="00A61777">
      <w:pPr>
        <w:pStyle w:val="ConsPlusNormal"/>
        <w:ind w:firstLine="540"/>
        <w:jc w:val="both"/>
      </w:pPr>
      <w:r>
        <w:t>Основными направлениями реализации программы являются:</w:t>
      </w:r>
    </w:p>
    <w:p w:rsidR="00A61777" w:rsidRDefault="00A61777">
      <w:pPr>
        <w:pStyle w:val="ConsPlusNormal"/>
        <w:ind w:firstLine="540"/>
        <w:jc w:val="both"/>
      </w:pPr>
      <w:r>
        <w:t>научно-исследовательская и методическая деятельность;</w:t>
      </w:r>
    </w:p>
    <w:p w:rsidR="00A61777" w:rsidRDefault="00A61777">
      <w:pPr>
        <w:pStyle w:val="ConsPlusNormal"/>
        <w:ind w:firstLine="540"/>
        <w:jc w:val="both"/>
      </w:pPr>
      <w:r>
        <w:t>поддержка детской литературы, книгоиздания и книгораспространения;</w:t>
      </w:r>
    </w:p>
    <w:p w:rsidR="00A61777" w:rsidRDefault="00A61777">
      <w:pPr>
        <w:pStyle w:val="ConsPlusNormal"/>
        <w:ind w:firstLine="540"/>
        <w:jc w:val="both"/>
      </w:pPr>
      <w:r>
        <w:t>развитие инфраструктуры детского и юношеского чтения;</w:t>
      </w:r>
    </w:p>
    <w:p w:rsidR="00A61777" w:rsidRDefault="00A61777">
      <w:pPr>
        <w:pStyle w:val="ConsPlusNormal"/>
        <w:ind w:firstLine="540"/>
        <w:jc w:val="both"/>
      </w:pPr>
      <w:r>
        <w:t>развитие кадрового потенциала;</w:t>
      </w:r>
    </w:p>
    <w:p w:rsidR="00A61777" w:rsidRDefault="00A61777">
      <w:pPr>
        <w:pStyle w:val="ConsPlusNormal"/>
        <w:ind w:firstLine="540"/>
        <w:jc w:val="both"/>
      </w:pPr>
      <w:r>
        <w:t>деятельность в медиасфере, направленная на поддержку детского и юношеского чтения.</w:t>
      </w:r>
    </w:p>
    <w:p w:rsidR="00A61777" w:rsidRDefault="00A61777">
      <w:pPr>
        <w:pStyle w:val="ConsPlusNormal"/>
        <w:ind w:firstLine="540"/>
        <w:jc w:val="both"/>
      </w:pPr>
      <w:r>
        <w:t>В рамках направления, касающегося научно-исследовательской и методической деятельности, предусматриваются:</w:t>
      </w:r>
    </w:p>
    <w:p w:rsidR="00A61777" w:rsidRDefault="00A61777">
      <w:pPr>
        <w:pStyle w:val="ConsPlusNormal"/>
        <w:ind w:firstLine="540"/>
        <w:jc w:val="both"/>
      </w:pPr>
      <w:r w:rsidRPr="007F229D">
        <w:rPr>
          <w:highlight w:val="yellow"/>
        </w:rPr>
        <w:t>проведение регулярных всероссийских научных комплексных социологических, психолого-педагогических и других исследований</w:t>
      </w:r>
      <w:r>
        <w:t>, в том числе:</w:t>
      </w:r>
    </w:p>
    <w:p w:rsidR="00A61777" w:rsidRDefault="00A61777">
      <w:pPr>
        <w:pStyle w:val="ConsPlusNormal"/>
        <w:ind w:firstLine="540"/>
        <w:jc w:val="both"/>
      </w:pPr>
      <w:r>
        <w:t>характеристик чтения различных социальных и возрастных групп детей и юношества, отличающихся разным уровнем способностей и читательских компетенций;</w:t>
      </w:r>
    </w:p>
    <w:p w:rsidR="00A61777" w:rsidRDefault="00A61777">
      <w:pPr>
        <w:pStyle w:val="ConsPlusNormal"/>
        <w:ind w:firstLine="540"/>
        <w:jc w:val="both"/>
      </w:pPr>
      <w:r w:rsidRPr="007F229D">
        <w:rPr>
          <w:highlight w:val="green"/>
        </w:rPr>
        <w:t>влияния электронной среды на чтение и литературное развитие дошкольников и обучающихся;</w:t>
      </w:r>
    </w:p>
    <w:p w:rsidR="00A61777" w:rsidRDefault="00A61777">
      <w:pPr>
        <w:pStyle w:val="ConsPlusNormal"/>
        <w:ind w:firstLine="540"/>
        <w:jc w:val="both"/>
      </w:pPr>
      <w:r>
        <w:t>проблем детского и юношеского книгоиздания и книгораспространения;</w:t>
      </w:r>
    </w:p>
    <w:p w:rsidR="00A61777" w:rsidRDefault="00A61777">
      <w:pPr>
        <w:pStyle w:val="ConsPlusNormal"/>
        <w:ind w:firstLine="540"/>
        <w:jc w:val="both"/>
      </w:pPr>
      <w:r>
        <w:t>роли чтения в формировании новых медийно-информационных компетенций детей и юношества;</w:t>
      </w:r>
    </w:p>
    <w:p w:rsidR="00A61777" w:rsidRDefault="00A61777">
      <w:pPr>
        <w:pStyle w:val="ConsPlusNormal"/>
        <w:ind w:firstLine="540"/>
        <w:jc w:val="both"/>
      </w:pPr>
      <w:r>
        <w:t>чтения в семьях, относящихся к различным социальным группам;</w:t>
      </w:r>
    </w:p>
    <w:p w:rsidR="00A61777" w:rsidRDefault="00A61777">
      <w:pPr>
        <w:pStyle w:val="ConsPlusNormal"/>
        <w:ind w:firstLine="540"/>
        <w:jc w:val="both"/>
      </w:pPr>
      <w:r w:rsidRPr="00EB454F">
        <w:rPr>
          <w:highlight w:val="green"/>
        </w:rPr>
        <w:t>гендерных особенностей чтения детей разного возраста</w:t>
      </w:r>
      <w:r>
        <w:t>;</w:t>
      </w:r>
    </w:p>
    <w:p w:rsidR="00A61777" w:rsidRDefault="00A61777">
      <w:pPr>
        <w:pStyle w:val="ConsPlusNormal"/>
        <w:ind w:firstLine="540"/>
        <w:jc w:val="both"/>
      </w:pPr>
      <w:r w:rsidRPr="006463CB">
        <w:rPr>
          <w:highlight w:val="green"/>
        </w:rP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A61777" w:rsidRDefault="00A61777">
      <w:pPr>
        <w:pStyle w:val="ConsPlusNormal"/>
        <w:ind w:firstLine="540"/>
        <w:jc w:val="both"/>
      </w:pPr>
      <w: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A61777" w:rsidRDefault="00A61777">
      <w:pPr>
        <w:pStyle w:val="ConsPlusNormal"/>
        <w:ind w:firstLine="540"/>
        <w:jc w:val="both"/>
      </w:pPr>
      <w:r w:rsidRPr="006463CB">
        <w:rPr>
          <w:highlight w:val="green"/>
        </w:rPr>
        <w:t>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A61777" w:rsidRDefault="00A61777">
      <w:pPr>
        <w:pStyle w:val="ConsPlusNormal"/>
        <w:ind w:firstLine="540"/>
        <w:jc w:val="both"/>
      </w:pPr>
      <w:r>
        <w:t>разработка системы классификации читательских компетенций с учетом опыта проведения международных исследований изучения качества чтения и понимания текстов и в соответствии с принятым возрастным делением (дошкольный, младший школьный, подростковый и юношеский);</w:t>
      </w:r>
    </w:p>
    <w:p w:rsidR="00A61777" w:rsidRDefault="00A61777">
      <w:pPr>
        <w:pStyle w:val="ConsPlusNormal"/>
        <w:ind w:firstLine="540"/>
        <w:jc w:val="both"/>
      </w:pPr>
      <w:r>
        <w:t>разработка методики оценки владения читательскими компетенциями в рамках системы классификации читательских компетенций;</w:t>
      </w:r>
    </w:p>
    <w:p w:rsidR="00A61777" w:rsidRDefault="00A61777">
      <w:pPr>
        <w:pStyle w:val="ConsPlusNormal"/>
        <w:ind w:firstLine="540"/>
        <w:jc w:val="both"/>
      </w:pPr>
      <w:r>
        <w:t>разработка комплекса методических рекомендаций по приобщению к чтению детей и юношества для организаций социально-культурной инфраструктуры и органов государственной и муниципальной власти.</w:t>
      </w:r>
    </w:p>
    <w:p w:rsidR="00A61777" w:rsidRDefault="00A61777">
      <w:pPr>
        <w:pStyle w:val="ConsPlusNormal"/>
        <w:ind w:firstLine="540"/>
        <w:jc w:val="both"/>
      </w:pPr>
      <w:r>
        <w:t>В рамках направления, касающегося поддержки детской литературы, книгоиздания и книгораспространения, предусматриваются:</w:t>
      </w:r>
    </w:p>
    <w:p w:rsidR="00A61777" w:rsidRDefault="00A61777">
      <w:pPr>
        <w:pStyle w:val="ConsPlusNormal"/>
        <w:ind w:firstLine="540"/>
        <w:jc w:val="both"/>
      </w:pPr>
      <w:r>
        <w:t>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A61777" w:rsidRDefault="00A61777">
      <w:pPr>
        <w:pStyle w:val="ConsPlusNormal"/>
        <w:ind w:firstLine="540"/>
        <w:jc w:val="both"/>
      </w:pPr>
      <w:r>
        <w:t>создание межведомственных экспертных советов по рецензированию детской литературы;</w:t>
      </w:r>
    </w:p>
    <w:p w:rsidR="00A61777" w:rsidRDefault="00A61777">
      <w:pPr>
        <w:pStyle w:val="ConsPlusNormal"/>
        <w:ind w:firstLine="540"/>
        <w:jc w:val="both"/>
      </w:pPr>
      <w:r>
        <w:t>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A61777" w:rsidRDefault="00A61777">
      <w:pPr>
        <w:pStyle w:val="ConsPlusNormal"/>
        <w:ind w:firstLine="540"/>
        <w:jc w:val="both"/>
      </w:pPr>
      <w:r>
        <w:t xml:space="preserve">формирование государственного заказа на выпуск социально значимой детской и юношеской </w:t>
      </w:r>
      <w:r>
        <w:lastRenderedPageBreak/>
        <w:t>литературы (книг и периодики), книг - лауреатов литературных премий и всероссийских конкурсов;</w:t>
      </w:r>
    </w:p>
    <w:p w:rsidR="00A61777" w:rsidRDefault="00A61777">
      <w:pPr>
        <w:pStyle w:val="ConsPlusNormal"/>
        <w:ind w:firstLine="540"/>
        <w:jc w:val="both"/>
      </w:pPr>
      <w:r>
        <w:t>государственная поддержка распространения указанной литературы по библиотекам, обслуживающим детей и юношество;</w:t>
      </w:r>
    </w:p>
    <w:p w:rsidR="00A61777" w:rsidRDefault="00A61777">
      <w:pPr>
        <w:pStyle w:val="ConsPlusNormal"/>
        <w:ind w:firstLine="540"/>
        <w:jc w:val="both"/>
      </w:pPr>
      <w:r>
        <w:t>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A61777" w:rsidRDefault="00A61777">
      <w:pPr>
        <w:pStyle w:val="ConsPlusNormal"/>
        <w:ind w:firstLine="540"/>
        <w:jc w:val="both"/>
      </w:pPr>
      <w:r>
        <w:t>создание системы льгот и субсидий для развития книжной торговли в регионах;</w:t>
      </w:r>
    </w:p>
    <w:p w:rsidR="00A61777" w:rsidRDefault="00A61777">
      <w:pPr>
        <w:pStyle w:val="ConsPlusNormal"/>
        <w:ind w:firstLine="540"/>
        <w:jc w:val="both"/>
      </w:pPr>
      <w:r>
        <w:t>поддержка полиграфического производства детских и юношеских книг и периодики на территории Российской Федерации.</w:t>
      </w:r>
    </w:p>
    <w:p w:rsidR="00A61777" w:rsidRDefault="00A61777">
      <w:pPr>
        <w:pStyle w:val="ConsPlusNormal"/>
        <w:ind w:firstLine="540"/>
        <w:jc w:val="both"/>
      </w:pPr>
      <w:r>
        <w:t>В рамках направления, касающегося развития инфраструктуры детского и юношеского чтения, предусматриваются:</w:t>
      </w:r>
    </w:p>
    <w:p w:rsidR="00A61777" w:rsidRDefault="00A61777">
      <w:pPr>
        <w:pStyle w:val="ConsPlusNormal"/>
        <w:ind w:firstLine="540"/>
        <w:jc w:val="both"/>
      </w:pPr>
      <w: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p>
    <w:p w:rsidR="00A61777" w:rsidRDefault="00A61777">
      <w:pPr>
        <w:pStyle w:val="ConsPlusNormal"/>
        <w:ind w:firstLine="540"/>
        <w:jc w:val="both"/>
      </w:pPr>
      <w:r>
        <w:t>создание и развитие открытых интернет-сервисов по поддержке семейного чтения;</w:t>
      </w:r>
    </w:p>
    <w:p w:rsidR="00A61777" w:rsidRDefault="00A61777">
      <w:pPr>
        <w:pStyle w:val="ConsPlusNormal"/>
        <w:ind w:firstLine="540"/>
        <w:jc w:val="both"/>
      </w:pPr>
      <w:r w:rsidRPr="0017023E">
        <w:rPr>
          <w:highlight w:val="green"/>
        </w:rPr>
        <w:t>развитие системы консультирования родителей в области детского и юношеского чтения, 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A61777" w:rsidRDefault="00A61777">
      <w:pPr>
        <w:pStyle w:val="ConsPlusNormal"/>
        <w:ind w:firstLine="540"/>
        <w:jc w:val="both"/>
      </w:pPr>
      <w:r w:rsidRPr="0017023E">
        <w:rPr>
          <w:highlight w:val="green"/>
        </w:rPr>
        <w:t>создание условий для формирования и активного внедрения в образовательных организациях образовательных программ поддержки чтения;</w:t>
      </w:r>
    </w:p>
    <w:p w:rsidR="00A61777" w:rsidRPr="0017023E" w:rsidRDefault="00A61777">
      <w:pPr>
        <w:pStyle w:val="ConsPlusNormal"/>
        <w:ind w:firstLine="540"/>
        <w:jc w:val="both"/>
        <w:rPr>
          <w:highlight w:val="green"/>
        </w:rPr>
      </w:pPr>
      <w:r w:rsidRPr="0017023E">
        <w:rPr>
          <w:highlight w:val="green"/>
        </w:rPr>
        <w:t>обеспечение информационно-методического сопровождения внеурочной деятельности в сфере поддержки чтения;</w:t>
      </w:r>
    </w:p>
    <w:p w:rsidR="00A61777" w:rsidRDefault="00A61777">
      <w:pPr>
        <w:pStyle w:val="ConsPlusNormal"/>
        <w:ind w:firstLine="540"/>
        <w:jc w:val="both"/>
      </w:pPr>
      <w:r w:rsidRPr="0017023E">
        <w:rPr>
          <w:highlight w:val="green"/>
        </w:rPr>
        <w:t>создание условий для реализации программ внеурочной деятельности, в том числе с использованием сетевой формы;</w:t>
      </w:r>
    </w:p>
    <w:p w:rsidR="00A61777" w:rsidRDefault="00A61777">
      <w:pPr>
        <w:pStyle w:val="ConsPlusNormal"/>
        <w:ind w:firstLine="540"/>
        <w:jc w:val="both"/>
      </w:pPr>
      <w:r w:rsidRPr="0017023E">
        <w:rPr>
          <w:highlight w:val="green"/>
        </w:rPr>
        <w:t>активное вовлечение детей в творчество, выявление и поддержка одаренных детей в области литературы и художественного слова;</w:t>
      </w:r>
    </w:p>
    <w:p w:rsidR="00A61777" w:rsidRDefault="00A61777">
      <w:pPr>
        <w:pStyle w:val="ConsPlusNormal"/>
        <w:ind w:firstLine="540"/>
        <w:jc w:val="both"/>
      </w:pPr>
      <w:r>
        <w:t>создание в библиотеках и других культурно-просветительских учреждениях современного и привлекательного для детей и родителей пространства;</w:t>
      </w:r>
    </w:p>
    <w:p w:rsidR="00A61777" w:rsidRDefault="00A61777">
      <w:pPr>
        <w:pStyle w:val="ConsPlusNormal"/>
        <w:ind w:firstLine="540"/>
        <w:jc w:val="both"/>
      </w:pPr>
      <w:r>
        <w:t>систематическое обновление фондов библиотек, обеспечение соответствия объемов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p>
    <w:p w:rsidR="00A61777" w:rsidRDefault="00A61777">
      <w:pPr>
        <w:pStyle w:val="ConsPlusNormal"/>
        <w:ind w:firstLine="540"/>
        <w:jc w:val="both"/>
      </w:pPr>
      <w:r>
        <w:t>государственная поддержка театров и театральных студий, развивающих школу художественного чтения, в том числе путем создания новых театральных постановок для детей и юношества;</w:t>
      </w:r>
    </w:p>
    <w:p w:rsidR="00A61777" w:rsidRDefault="00A61777">
      <w:pPr>
        <w:pStyle w:val="ConsPlusNormal"/>
        <w:ind w:firstLine="540"/>
        <w:jc w:val="both"/>
      </w:pPr>
      <w: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p>
    <w:p w:rsidR="00A61777" w:rsidRDefault="00A61777">
      <w:pPr>
        <w:pStyle w:val="ConsPlusNormal"/>
        <w:ind w:firstLine="540"/>
        <w:jc w:val="both"/>
      </w:pPr>
      <w:r>
        <w:t>В рамках направления, касающегося медиасферы, предусматриваются:</w:t>
      </w:r>
    </w:p>
    <w:p w:rsidR="00A61777" w:rsidRDefault="00A61777">
      <w:pPr>
        <w:pStyle w:val="ConsPlusNormal"/>
        <w:ind w:firstLine="540"/>
        <w:jc w:val="both"/>
      </w:pPr>
      <w:r>
        <w:t>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A61777" w:rsidRDefault="00A61777">
      <w:pPr>
        <w:pStyle w:val="ConsPlusNormal"/>
        <w:ind w:firstLine="540"/>
        <w:jc w:val="both"/>
      </w:pPr>
      <w:r>
        <w:t>пропаганда посредством социальной рекламы чтения и детских книг;</w:t>
      </w:r>
    </w:p>
    <w:p w:rsidR="00A61777" w:rsidRDefault="00A61777">
      <w:pPr>
        <w:pStyle w:val="ConsPlusNormal"/>
        <w:ind w:firstLine="540"/>
        <w:jc w:val="both"/>
      </w:pPr>
      <w:r>
        <w:t>разработка системы творческих соревнований и конкурсов, в том числе национальных и региональных, с активным их продвижением в медиасфере;</w:t>
      </w:r>
    </w:p>
    <w:p w:rsidR="00A61777" w:rsidRDefault="00A61777">
      <w:pPr>
        <w:pStyle w:val="ConsPlusNormal"/>
        <w:ind w:firstLine="540"/>
        <w:jc w:val="both"/>
      </w:pPr>
      <w:r>
        <w:t>разработка и запуск на электронных площадках крупнейших российских средств массовой информации программ для привлечения к чтению детей и юношества с использованием новостных, текстовых, аудиовизуальных и мультимедийных материалов;</w:t>
      </w:r>
    </w:p>
    <w:p w:rsidR="00A61777" w:rsidRDefault="00A61777">
      <w:pPr>
        <w:pStyle w:val="ConsPlusNormal"/>
        <w:ind w:firstLine="540"/>
        <w:jc w:val="both"/>
      </w:pPr>
      <w:r>
        <w:t>оказание государственной поддержки телевизионным каналам для детей и юношества, театрам, кино- и телестудиям, создающим контент на основе детской литературы и способствующим популяризации чтения;</w:t>
      </w:r>
    </w:p>
    <w:p w:rsidR="00A61777" w:rsidRDefault="00A61777">
      <w:pPr>
        <w:pStyle w:val="ConsPlusNormal"/>
        <w:ind w:firstLine="540"/>
        <w:jc w:val="both"/>
      </w:pPr>
      <w:r>
        <w:t>распространение с помощью средств массовой информации положительного опыта различных всероссийских, региональных и международных акций по поддержке детского и юношеского чтения и литературы;</w:t>
      </w:r>
    </w:p>
    <w:p w:rsidR="00A61777" w:rsidRDefault="00A61777">
      <w:pPr>
        <w:pStyle w:val="ConsPlusNormal"/>
        <w:ind w:firstLine="540"/>
        <w:jc w:val="both"/>
      </w:pPr>
      <w:r>
        <w:t>вовлечение интернет-сообщества (через социальные сети) в литературные и читательские акции, ориентированные преимущественно на детей и юношество;</w:t>
      </w:r>
    </w:p>
    <w:p w:rsidR="00A61777" w:rsidRDefault="00A61777">
      <w:pPr>
        <w:pStyle w:val="ConsPlusNormal"/>
        <w:ind w:firstLine="540"/>
        <w:jc w:val="both"/>
      </w:pPr>
      <w:r>
        <w:t>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интерактивных и игровых платформ.</w:t>
      </w:r>
    </w:p>
    <w:p w:rsidR="00A61777" w:rsidRDefault="00A61777">
      <w:pPr>
        <w:pStyle w:val="ConsPlusNormal"/>
        <w:ind w:firstLine="540"/>
        <w:jc w:val="both"/>
      </w:pPr>
      <w:r>
        <w:t>В рамках направления, касающегося развития кадрового потенциала, предусматриваются:</w:t>
      </w:r>
    </w:p>
    <w:p w:rsidR="00A61777" w:rsidRDefault="00A61777">
      <w:pPr>
        <w:pStyle w:val="ConsPlusNormal"/>
        <w:ind w:firstLine="540"/>
        <w:jc w:val="both"/>
      </w:pPr>
      <w:r>
        <w:t xml:space="preserve">разработка научно обоснованных </w:t>
      </w:r>
      <w:r w:rsidRPr="0017023E">
        <w:rPr>
          <w:highlight w:val="green"/>
        </w:rPr>
        <w:t>квалификационных требований к уровню подготовки специалистов по поддержке детского и юношеского чтения, работающих в сфере общего, дополнительного</w:t>
      </w:r>
      <w:r>
        <w:t xml:space="preserve"> и профессионального образования, культуры и просвещения, книгоиздания и книгораспространения;</w:t>
      </w:r>
    </w:p>
    <w:p w:rsidR="00A61777" w:rsidRDefault="00A61777">
      <w:pPr>
        <w:pStyle w:val="ConsPlusNormal"/>
        <w:ind w:firstLine="540"/>
        <w:jc w:val="both"/>
      </w:pPr>
      <w:r>
        <w:lastRenderedPageBreak/>
        <w:t>разработка новых форматов аттестации кадров;</w:t>
      </w:r>
    </w:p>
    <w:p w:rsidR="00A61777" w:rsidRDefault="00A61777">
      <w:pPr>
        <w:pStyle w:val="ConsPlusNormal"/>
        <w:ind w:firstLine="540"/>
        <w:jc w:val="both"/>
      </w:pPr>
      <w:r>
        <w:t>открытие в федеральных и региональных вузах программ высшего образования для специалистов в области поддержки детского и юношеского чтения;</w:t>
      </w:r>
    </w:p>
    <w:p w:rsidR="00A61777" w:rsidRDefault="00A61777">
      <w:pPr>
        <w:pStyle w:val="ConsPlusNormal"/>
        <w:ind w:firstLine="540"/>
        <w:jc w:val="both"/>
      </w:pPr>
      <w:r>
        <w:t>введение в соответствующие программы бакалавриата и магистратуры профилей "редактор детской литературы", "специалист по медиапродвижению детской литературы", "педагог-библиотекарь" и других;</w:t>
      </w:r>
    </w:p>
    <w:p w:rsidR="00A61777" w:rsidRDefault="00A61777">
      <w:pPr>
        <w:pStyle w:val="ConsPlusNormal"/>
        <w:ind w:firstLine="540"/>
        <w:jc w:val="both"/>
      </w:pPr>
      <w:r>
        <w:t>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модулей по современной детской, подростковой и юношеской литературе и поддержке чтения (по выбору обучающегося);</w:t>
      </w:r>
    </w:p>
    <w:p w:rsidR="00A61777" w:rsidRDefault="00A61777">
      <w:pPr>
        <w:pStyle w:val="ConsPlusNormal"/>
        <w:ind w:firstLine="540"/>
        <w:jc w:val="both"/>
      </w:pPr>
      <w:r>
        <w:t>обеспечение системы повышения квалификации и переподготовки кадров, в том числе дистанционной, для организаций инфраструктуры поддержки чтения на базе профильных вузов, федеральных и региональных учреждений и центров;</w:t>
      </w:r>
    </w:p>
    <w:p w:rsidR="00A61777" w:rsidRDefault="00A61777">
      <w:pPr>
        <w:pStyle w:val="ConsPlusNormal"/>
        <w:ind w:firstLine="540"/>
        <w:jc w:val="both"/>
      </w:pPr>
      <w:r>
        <w:t>разработка и внедрение современных форм сопровождения непрерывного профессионального развития кадров системы поддержки чтения детей и юношества (сетевых форм и модульных программ повышения квалификации с возможностью обучения по индивидуальной образовательной программе);</w:t>
      </w:r>
    </w:p>
    <w:p w:rsidR="00A61777" w:rsidRDefault="00A61777">
      <w:pPr>
        <w:pStyle w:val="ConsPlusNormal"/>
        <w:ind w:firstLine="540"/>
        <w:jc w:val="both"/>
      </w:pPr>
      <w:r>
        <w:t>организация повышения квалификации специалистов в сфере детского и юношеского чтения в форме стажировки на базе ведущих российских и международных центров и институтов, а также поддержка их участия в профессиональных конференциях и форумах всероссийского и международного уровня;</w:t>
      </w:r>
    </w:p>
    <w:p w:rsidR="00A61777" w:rsidRDefault="00A61777">
      <w:pPr>
        <w:pStyle w:val="ConsPlusNormal"/>
        <w:ind w:firstLine="540"/>
        <w:jc w:val="both"/>
      </w:pPr>
      <w:r>
        <w:t>разработка инновационных образовательных программ общего и дополнительного образования системы поддержки и продвижения чтения с возможностью 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другие специальности);</w:t>
      </w:r>
    </w:p>
    <w:p w:rsidR="00A61777" w:rsidRDefault="00A61777">
      <w:pPr>
        <w:pStyle w:val="ConsPlusNormal"/>
        <w:ind w:firstLine="540"/>
        <w:jc w:val="both"/>
      </w:pPr>
      <w: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A61777" w:rsidRDefault="00A61777">
      <w:pPr>
        <w:pStyle w:val="ConsPlusNormal"/>
        <w:ind w:firstLine="540"/>
        <w:jc w:val="both"/>
      </w:pPr>
      <w: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p>
    <w:p w:rsidR="00A61777" w:rsidRDefault="00A61777">
      <w:pPr>
        <w:pStyle w:val="ConsPlusNormal"/>
        <w:jc w:val="both"/>
      </w:pPr>
    </w:p>
    <w:p w:rsidR="00A61777" w:rsidRDefault="00A61777">
      <w:pPr>
        <w:pStyle w:val="ConsPlusNormal"/>
        <w:jc w:val="center"/>
        <w:outlineLvl w:val="1"/>
      </w:pPr>
      <w:r>
        <w:t>VI. Этапы реализации программы</w:t>
      </w:r>
    </w:p>
    <w:p w:rsidR="00A61777" w:rsidRDefault="00A61777">
      <w:pPr>
        <w:pStyle w:val="ConsPlusNormal"/>
        <w:jc w:val="both"/>
      </w:pPr>
    </w:p>
    <w:p w:rsidR="00A61777" w:rsidRDefault="00A61777">
      <w:pPr>
        <w:pStyle w:val="ConsPlusNormal"/>
        <w:ind w:firstLine="540"/>
        <w:jc w:val="both"/>
      </w:pPr>
      <w:r>
        <w:t>Настоящая Концепция является основой для разработки соответствующей подпрограммы государственной программы Российской Федерации "Информационное общество (2011 - 2020 годы)", а после ее завершения будет приниматься дополнительное решение о ее принадлежности.</w:t>
      </w:r>
    </w:p>
    <w:p w:rsidR="00A61777" w:rsidRDefault="00A61777">
      <w:pPr>
        <w:pStyle w:val="ConsPlusNormal"/>
        <w:ind w:firstLine="540"/>
        <w:jc w:val="both"/>
      </w:pPr>
      <w:r w:rsidRPr="00237827">
        <w:rPr>
          <w:highlight w:val="yellow"/>
        </w:rPr>
        <w:t>Программа, основанная на положениях настоящей Концепции, должна быть разработана и утверждена в 2017 году. Реализация программы должна начаться в 2018 году.</w:t>
      </w:r>
    </w:p>
    <w:p w:rsidR="00A61777" w:rsidRDefault="00A61777">
      <w:pPr>
        <w:pStyle w:val="ConsPlusNormal"/>
        <w:ind w:firstLine="540"/>
        <w:jc w:val="both"/>
      </w:pPr>
      <w:r>
        <w:t>Реализация программы предусматривается в 3 этапа:</w:t>
      </w:r>
    </w:p>
    <w:p w:rsidR="00A61777" w:rsidRDefault="00A61777">
      <w:pPr>
        <w:pStyle w:val="ConsPlusNormal"/>
        <w:ind w:firstLine="540"/>
        <w:jc w:val="both"/>
      </w:pPr>
      <w:r>
        <w:t>I этап (2018 год):</w:t>
      </w:r>
    </w:p>
    <w:p w:rsidR="00A61777" w:rsidRDefault="00A61777">
      <w:pPr>
        <w:pStyle w:val="ConsPlusNormal"/>
        <w:ind w:firstLine="540"/>
        <w:jc w:val="both"/>
      </w:pPr>
      <w:r>
        <w:t>проведение комплексных научных исследований, которые позволят получить актуальную информацию и провести научный анализ ситуации в сфере детского и юношеского чтения;</w:t>
      </w:r>
    </w:p>
    <w:p w:rsidR="00A61777" w:rsidRDefault="00A61777">
      <w:pPr>
        <w:pStyle w:val="ConsPlusNormal"/>
        <w:ind w:firstLine="540"/>
        <w:jc w:val="both"/>
      </w:pPr>
      <w:r>
        <w:t>определение количественных и качественных уровней владения чтением (компетенций) в каждой из возрастных групп и разработка на этой основе системы классификации читательских компетенций;</w:t>
      </w:r>
    </w:p>
    <w:p w:rsidR="00A61777" w:rsidRDefault="00A61777">
      <w:pPr>
        <w:pStyle w:val="ConsPlusNormal"/>
        <w:ind w:firstLine="540"/>
        <w:jc w:val="both"/>
      </w:pPr>
      <w:r>
        <w:t>разработка методических рекомендаций для реализации в 2019 - 2020 годах начальной стадии программы.</w:t>
      </w:r>
    </w:p>
    <w:p w:rsidR="00A61777" w:rsidRDefault="00A61777">
      <w:pPr>
        <w:pStyle w:val="ConsPlusNormal"/>
        <w:ind w:firstLine="540"/>
        <w:jc w:val="both"/>
      </w:pPr>
      <w:r>
        <w:t>II этап (2019 - 2020 годы):</w:t>
      </w:r>
    </w:p>
    <w:p w:rsidR="00A61777" w:rsidRDefault="00A61777">
      <w:pPr>
        <w:pStyle w:val="ConsPlusNormal"/>
        <w:ind w:firstLine="540"/>
        <w:jc w:val="both"/>
      </w:pPr>
      <w:r>
        <w:t>определение моделей внедрения разработанных методических рекомендаций;</w:t>
      </w:r>
    </w:p>
    <w:p w:rsidR="00A61777" w:rsidRDefault="00A61777">
      <w:pPr>
        <w:pStyle w:val="ConsPlusNormal"/>
        <w:ind w:firstLine="540"/>
        <w:jc w:val="both"/>
      </w:pPr>
      <w:r>
        <w:t>организация внедрения методических рекомендаций в нескольких пилотных регионах и институтах поддержки и развития чтения;</w:t>
      </w:r>
    </w:p>
    <w:p w:rsidR="00A61777" w:rsidRDefault="00A61777">
      <w:pPr>
        <w:pStyle w:val="ConsPlusNormal"/>
        <w:ind w:firstLine="540"/>
        <w:jc w:val="both"/>
      </w:pPr>
      <w:r>
        <w:t>анализ полученных результатов.</w:t>
      </w:r>
    </w:p>
    <w:p w:rsidR="00A61777" w:rsidRDefault="00A61777">
      <w:pPr>
        <w:pStyle w:val="ConsPlusNormal"/>
        <w:ind w:firstLine="540"/>
        <w:jc w:val="both"/>
      </w:pPr>
      <w:r>
        <w:t>III этап (2020 - 2026 годы) - реализация программы на территории всей страны и во всех институтах поддержки и развития чтения.</w:t>
      </w:r>
    </w:p>
    <w:p w:rsidR="00A61777" w:rsidRDefault="00A61777">
      <w:pPr>
        <w:pStyle w:val="ConsPlusNormal"/>
        <w:jc w:val="both"/>
      </w:pPr>
    </w:p>
    <w:p w:rsidR="00A61777" w:rsidRDefault="00A61777">
      <w:pPr>
        <w:pStyle w:val="ConsPlusNormal"/>
        <w:jc w:val="center"/>
        <w:outlineLvl w:val="1"/>
      </w:pPr>
      <w:r>
        <w:t>VII. Заключение</w:t>
      </w:r>
    </w:p>
    <w:p w:rsidR="00A61777" w:rsidRDefault="00A61777">
      <w:pPr>
        <w:pStyle w:val="ConsPlusNormal"/>
        <w:jc w:val="both"/>
      </w:pPr>
    </w:p>
    <w:p w:rsidR="00A61777" w:rsidRDefault="00A61777">
      <w:pPr>
        <w:pStyle w:val="ConsPlusNormal"/>
        <w:ind w:firstLine="540"/>
        <w:jc w:val="both"/>
      </w:pPr>
      <w:r>
        <w:t xml:space="preserve">Программа носит междисциплинарный, межотраслевой и межведомственный характер. Уже на этапе ее разработки на основе положений настоящей Концепции к реализации программы предусматривается привлечь специалистов, обладающих самой высокой квалификацией в различных областях научного знания (культурологи, социологи, философы, лингвисты, психологи, физиологи и другие специалисты). </w:t>
      </w:r>
      <w:r>
        <w:lastRenderedPageBreak/>
        <w:t>Также предполагается привлечь специалистов в области преподавательской и культурной деятельности (прежде всего библиотечной), книгоиздания, книгораспространения, медийной сферы, чей опыт управления и мониторинга социокультурных процессов в масштабах страны, а также уровень гражданской ответственности соответствуют возможности решать крупномасштабные социальные и культурные проблемы.</w:t>
      </w:r>
    </w:p>
    <w:p w:rsidR="00A61777" w:rsidRDefault="00A61777">
      <w:pPr>
        <w:pStyle w:val="ConsPlusNormal"/>
        <w:jc w:val="both"/>
      </w:pPr>
    </w:p>
    <w:p w:rsidR="00A61777" w:rsidRDefault="00A61777">
      <w:pPr>
        <w:pStyle w:val="ConsPlusNormal"/>
        <w:jc w:val="both"/>
      </w:pPr>
    </w:p>
    <w:p w:rsidR="00A61777" w:rsidRDefault="00A61777">
      <w:pPr>
        <w:pStyle w:val="ConsPlusNormal"/>
        <w:pBdr>
          <w:top w:val="single" w:sz="6" w:space="0" w:color="auto"/>
        </w:pBdr>
        <w:spacing w:before="100" w:after="100"/>
        <w:jc w:val="both"/>
        <w:rPr>
          <w:sz w:val="2"/>
          <w:szCs w:val="2"/>
        </w:rPr>
      </w:pPr>
    </w:p>
    <w:sectPr w:rsidR="00A6177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C5" w:rsidRDefault="000022C5">
      <w:pPr>
        <w:spacing w:after="0" w:line="240" w:lineRule="auto"/>
      </w:pPr>
      <w:r>
        <w:separator/>
      </w:r>
    </w:p>
  </w:endnote>
  <w:endnote w:type="continuationSeparator" w:id="0">
    <w:p w:rsidR="000022C5" w:rsidRDefault="0000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77" w:rsidRDefault="00A617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61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pPr>
          <w:r>
            <w:t xml:space="preserve">Страница </w:t>
          </w:r>
          <w:r>
            <w:fldChar w:fldCharType="begin"/>
          </w:r>
          <w:r>
            <w:instrText>\PAGE</w:instrText>
          </w:r>
          <w:r>
            <w:fldChar w:fldCharType="separate"/>
          </w:r>
          <w:r w:rsidR="00D64C5D">
            <w:rPr>
              <w:noProof/>
            </w:rPr>
            <w:t>9</w:t>
          </w:r>
          <w:r>
            <w:fldChar w:fldCharType="end"/>
          </w:r>
          <w:r>
            <w:t xml:space="preserve"> из </w:t>
          </w:r>
          <w:r>
            <w:fldChar w:fldCharType="begin"/>
          </w:r>
          <w:r>
            <w:instrText>\NUMPAGES</w:instrText>
          </w:r>
          <w:r>
            <w:fldChar w:fldCharType="separate"/>
          </w:r>
          <w:r w:rsidR="00D64C5D">
            <w:rPr>
              <w:noProof/>
            </w:rPr>
            <w:t>9</w:t>
          </w:r>
          <w:r>
            <w:fldChar w:fldCharType="end"/>
          </w:r>
        </w:p>
      </w:tc>
    </w:tr>
  </w:tbl>
  <w:p w:rsidR="00A61777" w:rsidRDefault="00A6177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C5" w:rsidRDefault="000022C5">
      <w:pPr>
        <w:spacing w:after="0" w:line="240" w:lineRule="auto"/>
      </w:pPr>
      <w:r>
        <w:separator/>
      </w:r>
    </w:p>
  </w:footnote>
  <w:footnote w:type="continuationSeparator" w:id="0">
    <w:p w:rsidR="000022C5" w:rsidRDefault="0000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61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rPr>
              <w:sz w:val="16"/>
              <w:szCs w:val="16"/>
            </w:rPr>
          </w:pPr>
          <w:r>
            <w:rPr>
              <w:sz w:val="16"/>
              <w:szCs w:val="16"/>
            </w:rPr>
            <w:t>Распоряжение Правительства РФ от 03.06.2017 N 1155-р</w:t>
          </w:r>
          <w:r>
            <w:rPr>
              <w:sz w:val="16"/>
              <w:szCs w:val="16"/>
            </w:rPr>
            <w:br/>
            <w:t>&lt;Об утверждении Концепции программы поддержки детского и юношеского...</w:t>
          </w:r>
        </w:p>
      </w:tc>
      <w:tc>
        <w:tcPr>
          <w:tcW w:w="2"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center"/>
            <w:rPr>
              <w:sz w:val="24"/>
              <w:szCs w:val="24"/>
            </w:rPr>
          </w:pPr>
        </w:p>
        <w:p w:rsidR="00A61777" w:rsidRDefault="00A6177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61777" w:rsidRDefault="00A6177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31.07.2017</w:t>
          </w:r>
        </w:p>
      </w:tc>
    </w:tr>
  </w:tbl>
  <w:p w:rsidR="00A61777" w:rsidRDefault="00A61777">
    <w:pPr>
      <w:pStyle w:val="ConsPlusNormal"/>
      <w:pBdr>
        <w:bottom w:val="single" w:sz="12" w:space="0" w:color="auto"/>
      </w:pBdr>
      <w:jc w:val="center"/>
      <w:rPr>
        <w:sz w:val="2"/>
        <w:szCs w:val="2"/>
      </w:rPr>
    </w:pPr>
  </w:p>
  <w:p w:rsidR="00A61777" w:rsidRDefault="00A617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8D"/>
    <w:rsid w:val="000022C5"/>
    <w:rsid w:val="0017023E"/>
    <w:rsid w:val="00237827"/>
    <w:rsid w:val="006463CB"/>
    <w:rsid w:val="007B38B7"/>
    <w:rsid w:val="007F229D"/>
    <w:rsid w:val="00947420"/>
    <w:rsid w:val="00A61777"/>
    <w:rsid w:val="00AE3D94"/>
    <w:rsid w:val="00CC0DA3"/>
    <w:rsid w:val="00D64C5D"/>
    <w:rsid w:val="00EB454F"/>
    <w:rsid w:val="00F8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4332</Words>
  <Characters>24698</Characters>
  <Application>Microsoft Office Word</Application>
  <DocSecurity>2</DocSecurity>
  <Lines>205</Lines>
  <Paragraphs>57</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03.06.2017 N 1155-р&lt;Об утверждении Концепции программы поддержки детского и юношеского чтения в Российской Федерации&gt;</vt:lpstr>
    </vt:vector>
  </TitlesOfParts>
  <Company>КонсультантПлюс Версия 4016.00.32</Company>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03.06.2017 N 1155-р&lt;Об утверждении Концепции программы поддержки детского и юношеского чтения в Российской Федерации&gt;</dc:title>
  <dc:creator>User12</dc:creator>
  <cp:lastModifiedBy>Пользователь Windows</cp:lastModifiedBy>
  <cp:revision>2</cp:revision>
  <dcterms:created xsi:type="dcterms:W3CDTF">2019-05-20T04:28:00Z</dcterms:created>
  <dcterms:modified xsi:type="dcterms:W3CDTF">2019-05-20T04:28:00Z</dcterms:modified>
</cp:coreProperties>
</file>