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C" w:rsidRPr="00EA02DC" w:rsidRDefault="00EA02DC" w:rsidP="00EA02DC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w:drawing>
          <wp:inline distT="0" distB="0" distL="0" distR="0" wp14:anchorId="7699FB79" wp14:editId="0C5154D6">
            <wp:extent cx="1578634" cy="1578634"/>
            <wp:effectExtent l="0" t="0" r="2540" b="2540"/>
            <wp:docPr id="1" name="Рисунок 1" descr="C:\Users\INTEL\Desktop\Шалагина ЕН 2020-2021 уч г\ФГ 2020=2021 уч г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Шалагина ЕН 2020-2021 уч г\ФГ 2020=2021 уч г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95" cy="15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964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r w:rsidRPr="00EA02D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begin"/>
      </w:r>
      <w:r w:rsidRPr="00EA02D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instrText xml:space="preserve"> HYPERLINK "https://dl.kipk.ru/course/view.php?id=153" \l "section-1" </w:instrText>
      </w:r>
      <w:r w:rsidRPr="00EA02D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separate"/>
      </w:r>
      <w:r w:rsidRPr="00EA02DC">
        <w:rPr>
          <w:rFonts w:ascii="Segoe UI" w:eastAsia="Times New Roman" w:hAnsi="Segoe UI" w:cs="Segoe UI"/>
          <w:color w:val="1177D1"/>
          <w:sz w:val="27"/>
          <w:szCs w:val="27"/>
          <w:lang w:eastAsia="ru-RU"/>
        </w:rPr>
        <w:t>VI КРАСНОЯРСКИЙ ПЕДАГОГИЧЕСКИЙ МАРАФОН</w:t>
      </w:r>
      <w:r w:rsidRPr="00EA02DC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end"/>
      </w:r>
    </w:p>
    <w:p w:rsidR="00EA02DC" w:rsidRPr="00EA02DC" w:rsidRDefault="00EA02DC" w:rsidP="004C2964">
      <w:pPr>
        <w:shd w:val="clear" w:color="auto" w:fill="FFFFFF"/>
        <w:spacing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 период с </w:t>
      </w:r>
      <w:r w:rsidRPr="00EA02DC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ru-RU"/>
        </w:rPr>
        <w:t>29 октября по 20 декабря 2020 года</w:t>
      </w:r>
      <w:r w:rsidRPr="00EA02DC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 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 Красноярске пройдет </w:t>
      </w:r>
      <w:r w:rsidRPr="00EA02DC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VI Красноярский Педагогический марафон.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В ходе VI Педагогического марафона мы сохраняем традицию обсуждения ключевых направлений реализации федеральной и региональной образовательной политики.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EA02DC">
        <w:rPr>
          <w:rFonts w:ascii="Segoe UI" w:eastAsia="Times New Roman" w:hAnsi="Segoe UI" w:cs="Segoe UI"/>
          <w:b/>
          <w:bCs/>
          <w:color w:val="008000"/>
          <w:sz w:val="23"/>
          <w:szCs w:val="23"/>
          <w:lang w:eastAsia="ru-RU"/>
        </w:rPr>
        <w:t>Цель марафона в 2020 году</w:t>
      </w:r>
      <w:r w:rsidRPr="00EA02DC">
        <w:rPr>
          <w:rFonts w:ascii="Segoe UI" w:eastAsia="Times New Roman" w:hAnsi="Segoe UI" w:cs="Segoe UI"/>
          <w:color w:val="008000"/>
          <w:sz w:val="23"/>
          <w:szCs w:val="23"/>
          <w:lang w:eastAsia="ru-RU"/>
        </w:rPr>
        <w:t> 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– запуск изменений в деятельности педагогов, педагогических коллективов, необходимых для формирования функциональной грамотности, являющейся одним из ключевых показателей качества общего образования в международном контексте.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EA02DC">
        <w:rPr>
          <w:rFonts w:ascii="Segoe UI" w:eastAsia="Times New Roman" w:hAnsi="Segoe UI" w:cs="Segoe UI"/>
          <w:b/>
          <w:bCs/>
          <w:color w:val="008000"/>
          <w:sz w:val="23"/>
          <w:szCs w:val="23"/>
          <w:lang w:eastAsia="ru-RU"/>
        </w:rPr>
        <w:t>Тема VI Красноярского Педагогического марафона «Формирование функциональной грамотности: что необходимо и можно сделать в ближайшей</w:t>
      </w:r>
      <w:r w:rsidR="004C2964" w:rsidRPr="004C2964">
        <w:rPr>
          <w:rFonts w:ascii="Segoe UI" w:eastAsia="Times New Roman" w:hAnsi="Segoe UI" w:cs="Segoe UI"/>
          <w:b/>
          <w:bCs/>
          <w:color w:val="008000"/>
          <w:sz w:val="23"/>
          <w:szCs w:val="23"/>
          <w:lang w:eastAsia="ru-RU"/>
        </w:rPr>
        <w:t xml:space="preserve"> </w:t>
      </w:r>
      <w:r w:rsidRPr="00EA02DC">
        <w:rPr>
          <w:rFonts w:ascii="Segoe UI" w:eastAsia="Times New Roman" w:hAnsi="Segoe UI" w:cs="Segoe UI"/>
          <w:b/>
          <w:bCs/>
          <w:color w:val="008000"/>
          <w:sz w:val="23"/>
          <w:szCs w:val="23"/>
          <w:lang w:eastAsia="ru-RU"/>
        </w:rPr>
        <w:t>перспективе».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В 2020 году, находясь в новых непростых условиях, мы впервые проводим марафон в дистанционном формате. Это усложнит нашу работу, но зато дает возможность существенно увеличить количество участников марафона.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Педагогический марафон в 2020 году будет состоять из трех этапов:</w:t>
      </w:r>
    </w:p>
    <w:p w:rsidR="00EA02DC" w:rsidRPr="00EA02DC" w:rsidRDefault="00EA02DC" w:rsidP="00EA02DC">
      <w:pPr>
        <w:shd w:val="clear" w:color="auto" w:fill="FFFFFF"/>
        <w:spacing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A02DC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1 этап – Теоретический 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(с 29 октября по 12 ноября) в формате цикла </w:t>
      </w:r>
      <w:proofErr w:type="spellStart"/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вебинаров</w:t>
      </w:r>
      <w:proofErr w:type="spellEnd"/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.</w:t>
      </w:r>
    </w:p>
    <w:p w:rsidR="00EA02DC" w:rsidRPr="00EA02DC" w:rsidRDefault="00EA02DC" w:rsidP="00EA02DC">
      <w:pPr>
        <w:shd w:val="clear" w:color="auto" w:fill="FFFFFF"/>
        <w:spacing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A02DC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2 этап – Муниципальный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(продлится до конца ноября). В ходе второго этапа в каждом муниципалитете планируется проведение мероприятия методического характера для педагогов по формирования функциональной грамотности обучающихся.</w:t>
      </w:r>
    </w:p>
    <w:p w:rsidR="00EA02DC" w:rsidRPr="00EA02DC" w:rsidRDefault="00EA02DC" w:rsidP="00EA02DC">
      <w:pPr>
        <w:shd w:val="clear" w:color="auto" w:fill="FFFFFF"/>
        <w:spacing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A02DC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3 этап – Краевой </w:t>
      </w: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(сроки проведения – декабрь). В ходе проведения третьего этапа мы познакомимся с примерами практик формирования функциональной грамотности, разработанных и опробованных выпускниками центра непрерывного повышения профессионального мастерства, прошедшими экспертизу и получившими позитивную оценку коллег.</w:t>
      </w:r>
    </w:p>
    <w:p w:rsidR="00EA02DC" w:rsidRPr="00EA02DC" w:rsidRDefault="00EA02DC" w:rsidP="00EA02DC">
      <w:pPr>
        <w:shd w:val="clear" w:color="auto" w:fill="FFFFFF"/>
        <w:spacing w:after="100" w:afterAutospacing="1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EA02DC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Приглашаем Вас принять участие!</w:t>
      </w:r>
    </w:p>
    <w:p w:rsidR="00011247" w:rsidRDefault="00011247">
      <w:bookmarkStart w:id="0" w:name="_GoBack"/>
      <w:bookmarkEnd w:id="0"/>
    </w:p>
    <w:sectPr w:rsidR="0001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67"/>
    <w:multiLevelType w:val="multilevel"/>
    <w:tmpl w:val="8D7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E4"/>
    <w:rsid w:val="00011247"/>
    <w:rsid w:val="004C2964"/>
    <w:rsid w:val="00D337E4"/>
    <w:rsid w:val="00E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2020-10-30T01:45:00Z</dcterms:created>
  <dcterms:modified xsi:type="dcterms:W3CDTF">2020-10-30T01:48:00Z</dcterms:modified>
</cp:coreProperties>
</file>