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9" w:rsidRPr="00320686" w:rsidRDefault="00F364D2" w:rsidP="00CA5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686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32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752" w:rsidRPr="00320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 </w:t>
      </w:r>
      <w:r w:rsidRPr="00320686">
        <w:rPr>
          <w:rFonts w:ascii="Times New Roman" w:hAnsi="Times New Roman" w:cs="Times New Roman"/>
          <w:b/>
          <w:sz w:val="24"/>
          <w:szCs w:val="24"/>
        </w:rPr>
        <w:t>Педагогического марафона.</w:t>
      </w:r>
      <w:bookmarkStart w:id="0" w:name="_GoBack"/>
      <w:bookmarkEnd w:id="0"/>
    </w:p>
    <w:p w:rsidR="007E65EC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3185"/>
        <w:gridCol w:w="3052"/>
      </w:tblGrid>
      <w:tr w:rsidR="007E65EC" w:rsidRPr="00D5485D" w:rsidTr="008D0031">
        <w:tc>
          <w:tcPr>
            <w:tcW w:w="2830" w:type="dxa"/>
          </w:tcPr>
          <w:p w:rsidR="007E65EC" w:rsidRPr="00D5485D" w:rsidRDefault="007E65EC" w:rsidP="004A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платформа</w:t>
            </w:r>
            <w:r w:rsidR="00F364D2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 для регистрации</w:t>
            </w:r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85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52" w:type="dxa"/>
          </w:tcPr>
          <w:p w:rsidR="007E65EC" w:rsidRPr="00D5485D" w:rsidRDefault="00F364D2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65EC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едущий, участники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7B10" w:rsidRPr="00D5485D" w:rsidRDefault="004E7B1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8D0031" w:rsidRPr="00D5485D" w:rsidRDefault="004A3A3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00595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https://events.webinar.ru/526131/6735431</w:t>
              </w:r>
            </w:hyperlink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 Креативное мышление: вопросы формирования. Разговор с экспертом»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ОО, представители ММС</w:t>
            </w:r>
          </w:p>
        </w:tc>
        <w:tc>
          <w:tcPr>
            <w:tcW w:w="3185" w:type="dxa"/>
          </w:tcPr>
          <w:p w:rsidR="007E65EC" w:rsidRPr="00D5485D" w:rsidRDefault="007E65EC" w:rsidP="009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познакомить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со спецификой понятия «креативное мышление» в методологии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>, обсудить</w:t>
            </w:r>
            <w:r w:rsidR="00B62C8E" w:rsidRPr="00D5485D">
              <w:rPr>
                <w:rFonts w:ascii="Times New Roman" w:hAnsi="Times New Roman" w:cs="Times New Roman"/>
                <w:sz w:val="24"/>
                <w:szCs w:val="24"/>
              </w:rPr>
              <w:t>, какие элементы образовательного процесса, методы, приемы способствуют формированию креативного мышления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7E65EC" w:rsidP="004E7B1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Ольга Борисовна,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н., ст. н. сотрудник Центра оценки качества образования ФГБНУ «Институт стратегии развития образования Российской академии образования», руководитель центра развития АО «Издательство „</w:t>
            </w:r>
            <w:r w:rsidR="00F850B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“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», эксперт международного исследования PISA-2021 по креативному мышлению, руководитель группы по креативному мышлению проекта «Мониторинг формирования функциональной грамотности»</w:t>
            </w:r>
          </w:p>
        </w:tc>
      </w:tr>
      <w:tr w:rsidR="00471CF0" w:rsidRPr="00D5485D" w:rsidTr="008D0031">
        <w:tc>
          <w:tcPr>
            <w:tcW w:w="2830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005958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https://events.webinar.ru/526131/6735537</w:t>
              </w:r>
            </w:hyperlink>
          </w:p>
        </w:tc>
        <w:tc>
          <w:tcPr>
            <w:tcW w:w="2977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«Критическое мышление и его место в школьной действительности» </w:t>
            </w:r>
          </w:p>
        </w:tc>
        <w:tc>
          <w:tcPr>
            <w:tcW w:w="2693" w:type="dxa"/>
          </w:tcPr>
          <w:p w:rsidR="00471CF0" w:rsidRPr="00D5485D" w:rsidRDefault="00E93432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(</w:t>
            </w:r>
            <w:r w:rsidR="00471CF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старшая школа), психологи, </w:t>
            </w:r>
            <w:r w:rsidR="00A154B8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3185" w:type="dxa"/>
          </w:tcPr>
          <w:p w:rsidR="00471CF0" w:rsidRPr="00D5485D" w:rsidRDefault="00471CF0" w:rsidP="00E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 представлено, что такое «критическое мышление»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бсуждена его роль и место в формировании функциональной грамотности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E93432" w:rsidRPr="00D5485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критического мышления в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и старшей школе. </w:t>
            </w:r>
          </w:p>
        </w:tc>
        <w:tc>
          <w:tcPr>
            <w:tcW w:w="3052" w:type="dxa"/>
          </w:tcPr>
          <w:p w:rsidR="00471CF0" w:rsidRPr="00D5485D" w:rsidRDefault="00471CF0" w:rsidP="00FB6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Варфоломеева Ю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лия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ергеевна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непрерывного повышения профессионального мастерства КК ИПК</w:t>
            </w:r>
          </w:p>
        </w:tc>
      </w:tr>
      <w:tr w:rsidR="0099086A" w:rsidRPr="00D5485D" w:rsidTr="008D0031">
        <w:tc>
          <w:tcPr>
            <w:tcW w:w="2830" w:type="dxa"/>
          </w:tcPr>
          <w:p w:rsidR="0099086A" w:rsidRPr="00D5485D" w:rsidRDefault="00AF4025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октября 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Ссылка на </w:t>
            </w:r>
            <w:proofErr w:type="spellStart"/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вебинар</w:t>
            </w:r>
            <w:proofErr w:type="spellEnd"/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54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D548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https://clck.ru/RcUR9</w:t>
              </w:r>
            </w:hyperlink>
          </w:p>
        </w:tc>
        <w:tc>
          <w:tcPr>
            <w:tcW w:w="2977" w:type="dxa"/>
          </w:tcPr>
          <w:p w:rsidR="0099086A" w:rsidRPr="00D5485D" w:rsidRDefault="00C24DFC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уроках литературы: форматы заданий и техники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086A" w:rsidRPr="00D5485D" w:rsidRDefault="00A154B8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еля словесности, методисты</w:t>
            </w:r>
          </w:p>
        </w:tc>
        <w:tc>
          <w:tcPr>
            <w:tcW w:w="3185" w:type="dxa"/>
          </w:tcPr>
          <w:p w:rsidR="0099086A" w:rsidRPr="00D5485D" w:rsidRDefault="0099086A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будут освещены возможности уроков литературы для развития креативного мышления.</w:t>
            </w:r>
          </w:p>
        </w:tc>
        <w:tc>
          <w:tcPr>
            <w:tcW w:w="3052" w:type="dxa"/>
          </w:tcPr>
          <w:p w:rsidR="0099086A" w:rsidRPr="00D5485D" w:rsidRDefault="00990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Ильина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доцент кафедры гуманитарного образования и семейного воспитания</w:t>
            </w:r>
            <w:r w:rsidR="00E11D7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005958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https://events.webinar.ru/526131/6735643</w:t>
              </w:r>
            </w:hyperlink>
          </w:p>
          <w:p w:rsidR="008D0031" w:rsidRPr="00D5485D" w:rsidRDefault="008D0031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Ресурсы и возможности для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финансовой грамотности»</w:t>
            </w:r>
          </w:p>
        </w:tc>
        <w:tc>
          <w:tcPr>
            <w:tcW w:w="2693" w:type="dxa"/>
          </w:tcPr>
          <w:p w:rsidR="004F5E5B" w:rsidRPr="00D5485D" w:rsidRDefault="009D09AF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представлен анонс основных ресурсов, которые можно использовать для формирования функциональной грамотности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4F5E5B" w:rsidRPr="00D5485D" w:rsidRDefault="004F5E5B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ергей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митриевич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зав. региональным центром финансовой грамотности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https://events.webinar.ru/526131/6735745</w:t>
              </w:r>
            </w:hyperlink>
          </w:p>
        </w:tc>
        <w:tc>
          <w:tcPr>
            <w:tcW w:w="2977" w:type="dxa"/>
          </w:tcPr>
          <w:p w:rsidR="007E65EC" w:rsidRPr="00D5485D" w:rsidRDefault="00FD1B6A" w:rsidP="003F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разных предметах. О чем говорит первый опыт повышения квалификации"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65EC" w:rsidRPr="00D5485D" w:rsidRDefault="00FD1B6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управленцы, специалисты ММС, занимающиеся планированием повышения квалификации</w:t>
            </w:r>
          </w:p>
        </w:tc>
        <w:tc>
          <w:tcPr>
            <w:tcW w:w="3185" w:type="dxa"/>
          </w:tcPr>
          <w:p w:rsidR="007E65EC" w:rsidRPr="00D5485D" w:rsidRDefault="00FD1B6A" w:rsidP="0070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представлены первые результаты прохождения повышения квалификации по вопросам формирования читательской грамотности учителями разных предметов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бозначены основные проблем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трудности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аны рекомендации для дальнейшей работы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FD1B6A" w:rsidP="001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ст. преподаватель кафедры общественно-научных дисциплин и технологий воспитания, руководитель программы ДПО «Формирование читательской грамотности на разных предметах»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>, автор программы трека по читательской грамотности Центра непрерывного повышения профессионального мастерства</w:t>
            </w:r>
            <w:r w:rsidR="00FB662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https://events.webinar.ru/526131/6735781</w:t>
              </w:r>
            </w:hyperlink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4F5E5B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Достижение планируемых результатов младших школьников при формировании читательской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Методисты ММС</w:t>
            </w:r>
            <w:r w:rsidR="00FB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E5B" w:rsidRPr="00D5485D" w:rsidRDefault="00FB6629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4DFC" w:rsidRPr="00C24DFC" w:rsidRDefault="00FB6629" w:rsidP="00FB6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24DFC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рассмотрены</w:t>
            </w:r>
            <w:r w:rsidR="004F5E5B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вопросы:</w:t>
            </w: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читательская грамотность как составляющая функциональной 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формирование читательской грамотности младших школьников;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читательских умений;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E5B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читательской грамотности средствами технологии развития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 мышления</w:t>
            </w:r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Кицан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начального образования КК ИПК</w:t>
            </w:r>
          </w:p>
          <w:p w:rsidR="004F5E5B" w:rsidRPr="00D5485D" w:rsidRDefault="004F5E5B" w:rsidP="001A4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 МБОУ Гимназия №16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Ссылка на </w:t>
            </w:r>
            <w:proofErr w:type="spellStart"/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вебинар</w:t>
            </w:r>
            <w:proofErr w:type="spellEnd"/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624BE4" w:rsidRPr="00D5485D" w:rsidRDefault="00005958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4BE4" w:rsidRPr="00D5485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https://clck.ru/RcURy</w:t>
              </w:r>
            </w:hyperlink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b/>
                <w:i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читательской грамотности на уроках иностранного языка»</w:t>
            </w:r>
          </w:p>
        </w:tc>
        <w:tc>
          <w:tcPr>
            <w:tcW w:w="2693" w:type="dxa"/>
          </w:tcPr>
          <w:p w:rsidR="004F5E5B" w:rsidRPr="00D5485D" w:rsidRDefault="00C24DFC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чителя английского языка, завучи и специалисты МУО, курирующие предмет «Иностранный язык»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F5E5B" w:rsidRPr="00D5485D" w:rsidRDefault="004F5E5B" w:rsidP="00C24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познакомятся с особенностями формирования читательской грамотности на уроках иностранного языка. Будут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критерии для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 текстов и способы работы с текстом на иностранном языке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редложены ресурсы: учебные пособия, подборка сайтов с ресурсами по чтению, материалы конференции и </w:t>
            </w:r>
            <w:proofErr w:type="spellStart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иноязычного образования по данной тематике.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Екатерина Петровна –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иноязычного образования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262" w:rsidRPr="00D5485D" w:rsidTr="008D0031">
        <w:tc>
          <w:tcPr>
            <w:tcW w:w="2830" w:type="dxa"/>
          </w:tcPr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80262" w:rsidRPr="00D5485D" w:rsidRDefault="00C24DFC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https://events.webinar.ru/526131/6735923</w:t>
              </w:r>
            </w:hyperlink>
          </w:p>
        </w:tc>
        <w:tc>
          <w:tcPr>
            <w:tcW w:w="2977" w:type="dxa"/>
          </w:tcPr>
          <w:p w:rsidR="00780262" w:rsidRPr="00C24DFC" w:rsidRDefault="00C24DFC" w:rsidP="007802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780262" w:rsidRPr="00C24DFC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формированию математической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80262" w:rsidRPr="00D5485D" w:rsidRDefault="00780262" w:rsidP="00780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Методисты ММЦ</w:t>
            </w:r>
            <w:r w:rsidR="00C24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62" w:rsidRPr="00D5485D" w:rsidRDefault="00C24DFC" w:rsidP="00C24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0262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262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185" w:type="dxa"/>
          </w:tcPr>
          <w:p w:rsidR="00780262" w:rsidRPr="00C24DFC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рассмотрены особенности работы с заданиями, направленными на формирование</w:t>
            </w:r>
            <w:proofErr w:type="gramStart"/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атематической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грамотности: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математическая грамотность и каковы этапы решения проблем посредством использования математики;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отличие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традиционных текстовых задач по математике;</w:t>
            </w:r>
          </w:p>
          <w:p w:rsidR="00780262" w:rsidRPr="00C24DFC" w:rsidRDefault="009D09AF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практические подходы включения заданий, направленных на формирование математической грамотности в учебное занятие</w:t>
            </w:r>
          </w:p>
          <w:p w:rsidR="00780262" w:rsidRPr="00C24DFC" w:rsidRDefault="009D09AF" w:rsidP="007802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которые можно использовать в своей работе</w:t>
            </w:r>
          </w:p>
          <w:p w:rsidR="00780262" w:rsidRPr="00C24DFC" w:rsidRDefault="009D09AF" w:rsidP="00C2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преемственности данного вопроса.</w:t>
            </w:r>
          </w:p>
        </w:tc>
        <w:tc>
          <w:tcPr>
            <w:tcW w:w="3052" w:type="dxa"/>
          </w:tcPr>
          <w:p w:rsidR="00780262" w:rsidRPr="00D5485D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proofErr w:type="spellStart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bookmarkEnd w:id="1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яглова</w:t>
            </w:r>
            <w:proofErr w:type="spellEnd"/>
            <w:r w:rsidR="00DF2DE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ригорьевна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ф.-м.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наук, доцент центра математического образования ККИПК</w:t>
            </w:r>
          </w:p>
          <w:p w:rsidR="00780262" w:rsidRPr="00D5485D" w:rsidRDefault="00780262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Раицкая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начального образования КК ИПК</w:t>
            </w:r>
          </w:p>
          <w:p w:rsidR="001A486A" w:rsidRPr="00D5485D" w:rsidRDefault="001A4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Васильева Рита Леонидовн</w:t>
            </w:r>
            <w:proofErr w:type="gram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преподаватель центра математического образования</w:t>
            </w:r>
          </w:p>
          <w:p w:rsidR="001A486A" w:rsidRPr="00D5485D" w:rsidRDefault="001A486A" w:rsidP="001A48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Владимировна, руководитель центра математического образования ККИПК</w:t>
            </w:r>
          </w:p>
          <w:p w:rsidR="001A486A" w:rsidRPr="00D5485D" w:rsidRDefault="001A486A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25" w:rsidRPr="00D5485D" w:rsidTr="008D0031">
        <w:tc>
          <w:tcPr>
            <w:tcW w:w="2830" w:type="dxa"/>
          </w:tcPr>
          <w:p w:rsidR="00AF4025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ноября 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https://events.webinar.ru/526131/6737249</w:t>
              </w:r>
            </w:hyperlink>
          </w:p>
        </w:tc>
        <w:tc>
          <w:tcPr>
            <w:tcW w:w="2977" w:type="dxa"/>
          </w:tcPr>
          <w:p w:rsidR="00AF4025" w:rsidRPr="00D5485D" w:rsidRDefault="009C682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грамотность.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: вопросы формирования. Разговор с экспертом»</w:t>
            </w:r>
          </w:p>
        </w:tc>
        <w:tc>
          <w:tcPr>
            <w:tcW w:w="2693" w:type="dxa"/>
          </w:tcPr>
          <w:p w:rsidR="00AF4025" w:rsidRPr="00D5485D" w:rsidRDefault="009C6822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Управленцы, педагоги, представители ММС</w:t>
            </w:r>
          </w:p>
        </w:tc>
        <w:tc>
          <w:tcPr>
            <w:tcW w:w="3185" w:type="dxa"/>
          </w:tcPr>
          <w:p w:rsidR="00AF4025" w:rsidRPr="00D5485D" w:rsidRDefault="009C6822" w:rsidP="009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познакомить 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со спецификой понятия «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» в методологии 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. Обсудить, какие элементы образовательного процесса, методы, приемы способствуют становлению глобальных компетенций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AF4025" w:rsidRPr="00D5485D" w:rsidRDefault="009C6822" w:rsidP="001A486A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gramStart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Коваль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икторовна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 к.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н., ст.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н. сотрудник лаборатории социально-гуманитарного общего образования ФГБНУ «Институт стратегии развития образования Российской академии образования», эксперт международного исследования PISA-2021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 xml:space="preserve">по глобальным компетенция, руководитель группы по глобальным компетенциям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«Мониторинг формирования функциональной грамотности»</w:t>
            </w:r>
            <w:proofErr w:type="gramEnd"/>
          </w:p>
        </w:tc>
      </w:tr>
      <w:tr w:rsidR="00941D4C" w:rsidRPr="00D5485D" w:rsidTr="008D0031">
        <w:tc>
          <w:tcPr>
            <w:tcW w:w="2830" w:type="dxa"/>
          </w:tcPr>
          <w:p w:rsidR="00941D4C" w:rsidRPr="00D5485D" w:rsidRDefault="00D863F8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1D4C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https://events.webinar.ru/526131/6737371</w:t>
              </w:r>
            </w:hyperlink>
          </w:p>
        </w:tc>
        <w:tc>
          <w:tcPr>
            <w:tcW w:w="2977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«Опыт реализации непрерывного </w:t>
            </w:r>
            <w:proofErr w:type="gramStart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образования в основной школе»</w:t>
            </w:r>
          </w:p>
        </w:tc>
        <w:tc>
          <w:tcPr>
            <w:tcW w:w="2693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образовательных организаций, специалисты ММС, МУО</w:t>
            </w:r>
          </w:p>
        </w:tc>
        <w:tc>
          <w:tcPr>
            <w:tcW w:w="3185" w:type="dxa"/>
          </w:tcPr>
          <w:p w:rsidR="00941D4C" w:rsidRPr="00D5485D" w:rsidRDefault="00941D4C" w:rsidP="00885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В содержании </w:t>
            </w:r>
            <w:proofErr w:type="spellStart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– проблематика </w:t>
            </w:r>
            <w:proofErr w:type="gramStart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образования в современной российской школе.</w:t>
            </w: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Опыт </w:t>
            </w:r>
            <w:r w:rsidR="00DF2A2F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преобразования образовательного процесса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для реализации непрерывного </w:t>
            </w:r>
            <w:proofErr w:type="gramStart"/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образования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на примере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двух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организаций. </w:t>
            </w:r>
          </w:p>
        </w:tc>
        <w:tc>
          <w:tcPr>
            <w:tcW w:w="3052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Лаврентьева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дисциплин </w:t>
            </w:r>
            <w:proofErr w:type="gram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цикла и методик их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ИПК, </w:t>
            </w:r>
          </w:p>
          <w:p w:rsidR="00885DA1" w:rsidRDefault="003534A7" w:rsidP="00941D4C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Андреева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Э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львира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Ю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рьевна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, учитель биологии, Гимназия 1. г. Норильск, руководитель ГМО учителей биологии г. Норильска; </w:t>
            </w:r>
          </w:p>
          <w:p w:rsidR="00941D4C" w:rsidRPr="008D47D2" w:rsidRDefault="00941D4C" w:rsidP="00941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Жихарева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лександровна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 учитель географии, директор школы 94 г. Красноярска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0C46" w:rsidRPr="00D5485D" w:rsidTr="008D0031">
        <w:tc>
          <w:tcPr>
            <w:tcW w:w="2830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https://events.webinar.ru/526131/6647163</w:t>
              </w:r>
            </w:hyperlink>
          </w:p>
        </w:tc>
        <w:tc>
          <w:tcPr>
            <w:tcW w:w="2977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учеников в вопросах здоровья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>: что это и как этому обучить?»</w:t>
            </w:r>
          </w:p>
        </w:tc>
        <w:tc>
          <w:tcPr>
            <w:tcW w:w="2693" w:type="dxa"/>
          </w:tcPr>
          <w:p w:rsidR="000C0C46" w:rsidRPr="00D5485D" w:rsidRDefault="008D47D2" w:rsidP="000C0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инструктора по ФК, психологи ДОУ; учителя нач. школы, биологии, </w:t>
            </w:r>
            <w:r w:rsidR="007E5542" w:rsidRPr="00D5485D">
              <w:rPr>
                <w:rFonts w:ascii="Times New Roman" w:hAnsi="Times New Roman" w:cs="Times New Roman"/>
                <w:sz w:val="24"/>
                <w:szCs w:val="24"/>
              </w:rPr>
              <w:t>ФК, ОБЖ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зам. по УВР и зам. по </w:t>
            </w:r>
            <w:proofErr w:type="spellStart"/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.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школ; методисты; педагоги СПО</w:t>
            </w:r>
          </w:p>
        </w:tc>
        <w:tc>
          <w:tcPr>
            <w:tcW w:w="3185" w:type="dxa"/>
          </w:tcPr>
          <w:p w:rsidR="000C0C46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proofErr w:type="spellStart"/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смогут познакомиться с современными представлениями о грамотности в области здоровья, направлениями, способами и приемами ее формирования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8D47D2" w:rsidRDefault="000C0C46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Метелкина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</w:t>
            </w:r>
            <w:r w:rsidR="004965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0C46" w:rsidRPr="00D5485D" w:rsidRDefault="0049655B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кафедрой здоровья и основ безопасности жизнедеятельности, авторы программы трека по </w:t>
            </w:r>
            <w:proofErr w:type="spellStart"/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="008D47D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сберегающей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E37CE1" w:rsidRPr="00D5485D" w:rsidTr="008D0031">
        <w:tc>
          <w:tcPr>
            <w:tcW w:w="2830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16.40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https://events.webinar.ru/526131/6647361</w:t>
              </w:r>
            </w:hyperlink>
          </w:p>
        </w:tc>
        <w:tc>
          <w:tcPr>
            <w:tcW w:w="2977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«Направления работы по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функциональной грамотн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ости в вопросах здоровья в МСО»</w:t>
            </w:r>
          </w:p>
        </w:tc>
        <w:tc>
          <w:tcPr>
            <w:tcW w:w="2693" w:type="dxa"/>
          </w:tcPr>
          <w:p w:rsidR="00E37CE1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37CE1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E37CE1"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органов управления образованием, представители методической службы</w:t>
            </w:r>
          </w:p>
        </w:tc>
        <w:tc>
          <w:tcPr>
            <w:tcW w:w="3185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смогут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современными представлениями о грамотности в области здоровья, обсудить модель встраивания выпускников трека по ФГВЗ ЦНППМ, ресурсов событийных мероприятий на СМО ККИПК в работу МСО по формированию функциональной г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рамотности в вопросах здоровья.</w:t>
            </w:r>
          </w:p>
        </w:tc>
        <w:tc>
          <w:tcPr>
            <w:tcW w:w="3052" w:type="dxa"/>
          </w:tcPr>
          <w:p w:rsidR="008D47D2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Метелкина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7CE1" w:rsidRPr="00D5485D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Горячева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кафедрой здоровья и основ безопасности жизнедеятельности, авторы программы трека по </w:t>
            </w:r>
            <w:proofErr w:type="spellStart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https://events.webinar.ru/526131/6737537</w:t>
              </w:r>
            </w:hyperlink>
          </w:p>
        </w:tc>
        <w:tc>
          <w:tcPr>
            <w:tcW w:w="2977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693" w:type="dxa"/>
          </w:tcPr>
          <w:p w:rsidR="008C61D8" w:rsidRPr="00D5485D" w:rsidRDefault="009D09AF" w:rsidP="008C6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будут обсуждены вопросы</w:t>
            </w:r>
            <w:r w:rsidR="009D0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1D8" w:rsidRPr="00D5485D" w:rsidRDefault="009D09AF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цифровая грамотность и как учителю выжить в цифровой среде?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каковы ключевые аспекты цифровой грамотности?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 цифровая грамотность встраивается в школьные процессы и что меняется в уроке?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«цифровые идеи» </w:t>
            </w:r>
            <w:proofErr w:type="gram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коллабораций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ИЛИ как легко и эффективно организовать совместную работу в облачных ресурсах. </w:t>
            </w:r>
          </w:p>
        </w:tc>
        <w:tc>
          <w:tcPr>
            <w:tcW w:w="3052" w:type="dxa"/>
          </w:tcPr>
          <w:p w:rsidR="006E3F73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Сенькина Е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Варламова Л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юдмила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лександровна -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математического образования КК ИПК, соавторы программы трека по цифровой грамотности центра непрерывного повышения </w:t>
            </w:r>
            <w:proofErr w:type="spellStart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00595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https://events.webinar.ru/526131/6737617</w:t>
              </w:r>
            </w:hyperlink>
          </w:p>
        </w:tc>
        <w:tc>
          <w:tcPr>
            <w:tcW w:w="2977" w:type="dxa"/>
          </w:tcPr>
          <w:p w:rsidR="008C61D8" w:rsidRPr="00D5485D" w:rsidRDefault="006E3F73" w:rsidP="008C61D8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8C61D8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Достижение планируемых результатов младших школьников при формировании цифровой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Методисты ММЦ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6E3F73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работающие на уровне 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связь цифровой грамотности и планируемых результатов ФГОС НОО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тработа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грамотность»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заданий, способствующи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цифровой грамотности.</w:t>
            </w:r>
          </w:p>
          <w:p w:rsidR="008C61D8" w:rsidRPr="00D5485D" w:rsidRDefault="008C61D8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Аспект цифровой грамотности — цифровая безопасность.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получены ответы на вопрос </w:t>
            </w:r>
            <w:r w:rsidR="006E3F73" w:rsidRPr="00D54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что это такое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заданий для младших школьников, направленные на формирование культуры безопас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в сети Интернет, а также представлена информация о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методической грамотности работников образования в области формирования цифровой безопасности младших школьников.</w:t>
            </w:r>
          </w:p>
        </w:tc>
        <w:tc>
          <w:tcPr>
            <w:tcW w:w="3052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Филимонова Ирина Геннадьевна, старший преподаватель кафедры начального образования КК ИПК</w:t>
            </w:r>
          </w:p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Мартынец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Сергеевич, канд. </w:t>
            </w:r>
            <w:proofErr w:type="spellStart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. наук, доцент, доцент кафедры начального образования КК ИПК</w:t>
            </w:r>
          </w:p>
        </w:tc>
      </w:tr>
    </w:tbl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5620F9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5D41" w:rsidRPr="005620F9" w:rsidSect="00F364D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58" w:rsidRDefault="00005958" w:rsidP="007F4C9D">
      <w:pPr>
        <w:spacing w:after="0" w:line="240" w:lineRule="auto"/>
      </w:pPr>
      <w:r>
        <w:separator/>
      </w:r>
    </w:p>
  </w:endnote>
  <w:endnote w:type="continuationSeparator" w:id="0">
    <w:p w:rsidR="00005958" w:rsidRDefault="00005958" w:rsidP="007F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58" w:rsidRDefault="00005958" w:rsidP="007F4C9D">
      <w:pPr>
        <w:spacing w:after="0" w:line="240" w:lineRule="auto"/>
      </w:pPr>
      <w:r>
        <w:separator/>
      </w:r>
    </w:p>
  </w:footnote>
  <w:footnote w:type="continuationSeparator" w:id="0">
    <w:p w:rsidR="00005958" w:rsidRDefault="00005958" w:rsidP="007F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582"/>
    <w:multiLevelType w:val="hybridMultilevel"/>
    <w:tmpl w:val="FF2A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5533"/>
    <w:multiLevelType w:val="hybridMultilevel"/>
    <w:tmpl w:val="562E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1"/>
    <w:rsid w:val="00005958"/>
    <w:rsid w:val="00071516"/>
    <w:rsid w:val="00074A24"/>
    <w:rsid w:val="000C0C46"/>
    <w:rsid w:val="000E14CA"/>
    <w:rsid w:val="001215B6"/>
    <w:rsid w:val="001A486A"/>
    <w:rsid w:val="00320686"/>
    <w:rsid w:val="003534A7"/>
    <w:rsid w:val="003E25F4"/>
    <w:rsid w:val="003F0D04"/>
    <w:rsid w:val="00471CF0"/>
    <w:rsid w:val="0049655B"/>
    <w:rsid w:val="004A3A33"/>
    <w:rsid w:val="004E7B10"/>
    <w:rsid w:val="004F5E5B"/>
    <w:rsid w:val="00546752"/>
    <w:rsid w:val="005620F9"/>
    <w:rsid w:val="0062172E"/>
    <w:rsid w:val="00624BE4"/>
    <w:rsid w:val="006E3F73"/>
    <w:rsid w:val="0070498D"/>
    <w:rsid w:val="00780262"/>
    <w:rsid w:val="007E5542"/>
    <w:rsid w:val="007E65EC"/>
    <w:rsid w:val="007F4C9D"/>
    <w:rsid w:val="00840392"/>
    <w:rsid w:val="00885DA1"/>
    <w:rsid w:val="008C61D8"/>
    <w:rsid w:val="008D0031"/>
    <w:rsid w:val="008D47D2"/>
    <w:rsid w:val="00911C8A"/>
    <w:rsid w:val="00913697"/>
    <w:rsid w:val="00941D4C"/>
    <w:rsid w:val="0099086A"/>
    <w:rsid w:val="009C6822"/>
    <w:rsid w:val="009D09AF"/>
    <w:rsid w:val="00A0527C"/>
    <w:rsid w:val="00A154B8"/>
    <w:rsid w:val="00A66FE2"/>
    <w:rsid w:val="00AF4025"/>
    <w:rsid w:val="00B62C8E"/>
    <w:rsid w:val="00BB0C6B"/>
    <w:rsid w:val="00BE3302"/>
    <w:rsid w:val="00C24DFC"/>
    <w:rsid w:val="00C95EE8"/>
    <w:rsid w:val="00CA5D41"/>
    <w:rsid w:val="00D5485D"/>
    <w:rsid w:val="00D81A4F"/>
    <w:rsid w:val="00D863F8"/>
    <w:rsid w:val="00D96CF9"/>
    <w:rsid w:val="00DF2A2F"/>
    <w:rsid w:val="00DF2DE0"/>
    <w:rsid w:val="00E0495C"/>
    <w:rsid w:val="00E11D76"/>
    <w:rsid w:val="00E37CE1"/>
    <w:rsid w:val="00E93432"/>
    <w:rsid w:val="00F364D2"/>
    <w:rsid w:val="00F850B9"/>
    <w:rsid w:val="00FB6629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1"/>
    <w:pPr>
      <w:ind w:left="720"/>
      <w:contextualSpacing/>
    </w:pPr>
  </w:style>
  <w:style w:type="table" w:styleId="a4">
    <w:name w:val="Table Grid"/>
    <w:basedOn w:val="a1"/>
    <w:uiPriority w:val="59"/>
    <w:rsid w:val="00CA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A5D4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CA5D41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9D"/>
  </w:style>
  <w:style w:type="paragraph" w:styleId="a9">
    <w:name w:val="footer"/>
    <w:basedOn w:val="a"/>
    <w:link w:val="aa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9D"/>
  </w:style>
  <w:style w:type="character" w:styleId="ab">
    <w:name w:val="Hyperlink"/>
    <w:basedOn w:val="a0"/>
    <w:uiPriority w:val="99"/>
    <w:unhideWhenUsed/>
    <w:rsid w:val="008D00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1"/>
    <w:pPr>
      <w:ind w:left="720"/>
      <w:contextualSpacing/>
    </w:pPr>
  </w:style>
  <w:style w:type="table" w:styleId="a4">
    <w:name w:val="Table Grid"/>
    <w:basedOn w:val="a1"/>
    <w:uiPriority w:val="59"/>
    <w:rsid w:val="00CA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A5D4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CA5D41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9D"/>
  </w:style>
  <w:style w:type="paragraph" w:styleId="a9">
    <w:name w:val="footer"/>
    <w:basedOn w:val="a"/>
    <w:link w:val="aa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9D"/>
  </w:style>
  <w:style w:type="character" w:styleId="ab">
    <w:name w:val="Hyperlink"/>
    <w:basedOn w:val="a0"/>
    <w:uiPriority w:val="99"/>
    <w:unhideWhenUsed/>
    <w:rsid w:val="008D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26131/6735431" TargetMode="External"/><Relationship Id="rId13" Type="http://schemas.openxmlformats.org/officeDocument/2006/relationships/hyperlink" Target="https://events.webinar.ru/526131/6735781" TargetMode="External"/><Relationship Id="rId18" Type="http://schemas.openxmlformats.org/officeDocument/2006/relationships/hyperlink" Target="https://events.webinar.ru/526131/66471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vents.webinar.ru/526131/67376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nts.webinar.ru/526131/6735745" TargetMode="External"/><Relationship Id="rId17" Type="http://schemas.openxmlformats.org/officeDocument/2006/relationships/hyperlink" Target="https://events.webinar.ru/526131/6737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526131/6737249" TargetMode="External"/><Relationship Id="rId20" Type="http://schemas.openxmlformats.org/officeDocument/2006/relationships/hyperlink" Target="https://events.webinar.ru/526131/67375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526131/6735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526131/67359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ru/RcUR9" TargetMode="External"/><Relationship Id="rId19" Type="http://schemas.openxmlformats.org/officeDocument/2006/relationships/hyperlink" Target="https://events.webinar.ru/526131/6647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526131/6735537" TargetMode="External"/><Relationship Id="rId14" Type="http://schemas.openxmlformats.org/officeDocument/2006/relationships/hyperlink" Target="https://clck.ru/RcU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Лариса Ивановна</dc:creator>
  <cp:lastModifiedBy>INTEL</cp:lastModifiedBy>
  <cp:revision>3</cp:revision>
  <dcterms:created xsi:type="dcterms:W3CDTF">2020-10-30T01:43:00Z</dcterms:created>
  <dcterms:modified xsi:type="dcterms:W3CDTF">2020-10-30T01:51:00Z</dcterms:modified>
</cp:coreProperties>
</file>